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46" w:rsidRDefault="00490FAA" w:rsidP="00243546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022016" wp14:editId="4B95D6EA">
                <wp:simplePos x="0" y="0"/>
                <wp:positionH relativeFrom="column">
                  <wp:posOffset>6921500</wp:posOffset>
                </wp:positionH>
                <wp:positionV relativeFrom="paragraph">
                  <wp:posOffset>-410845</wp:posOffset>
                </wp:positionV>
                <wp:extent cx="3068320" cy="965200"/>
                <wp:effectExtent l="0" t="0" r="0" b="635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320" cy="965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2552F" w:rsidRPr="00F2552F" w:rsidRDefault="00F2552F" w:rsidP="00F2552F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2552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وزارة التـــــربية</w:t>
                            </w:r>
                          </w:p>
                          <w:p w:rsidR="00F2552F" w:rsidRPr="00F2552F" w:rsidRDefault="00F2552F" w:rsidP="00F2552F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2552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التوجيه الفني للعلوم</w:t>
                            </w:r>
                          </w:p>
                          <w:p w:rsidR="00F2552F" w:rsidRPr="00F2552F" w:rsidRDefault="00F2552F" w:rsidP="00F2552F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F2552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اللجنة الفنية المشتركة للفصول الخاصة</w:t>
                            </w:r>
                          </w:p>
                          <w:p w:rsidR="00F2552F" w:rsidRDefault="00F2552F" w:rsidP="00F2552F">
                            <w:pPr>
                              <w:rPr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22016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545pt;margin-top:-32.35pt;width:241.6pt;height:7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" fillcolor="window" stroked="f" strokeweight=".5pt">
                <v:textbox>
                  <w:txbxContent>
                    <w:p w:rsidR="00F2552F" w:rsidRPr="00F2552F" w:rsidRDefault="00F2552F" w:rsidP="00F2552F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  <w:r w:rsidRPr="00F2552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وزارة التـــــربية</w:t>
                      </w:r>
                    </w:p>
                    <w:p w:rsidR="00F2552F" w:rsidRPr="00F2552F" w:rsidRDefault="00F2552F" w:rsidP="00F2552F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  <w:r w:rsidRPr="00F2552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التوجيه الفني للعلوم</w:t>
                      </w:r>
                    </w:p>
                    <w:p w:rsidR="00F2552F" w:rsidRPr="00F2552F" w:rsidRDefault="00F2552F" w:rsidP="00F2552F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F2552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اللجنة الفنية المشتركة للفصول الخاصة</w:t>
                      </w:r>
                    </w:p>
                    <w:p w:rsidR="00F2552F" w:rsidRDefault="00F2552F" w:rsidP="00F2552F">
                      <w:pPr>
                        <w:rPr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0FAA" w:rsidRDefault="00490FAA" w:rsidP="00490FAA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p w:rsidR="00490FAA" w:rsidRDefault="00490FAA" w:rsidP="00490FAA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p w:rsidR="00E81A20" w:rsidRPr="003A3B10" w:rsidRDefault="00E81A20" w:rsidP="00E81A20">
      <w:pPr>
        <w:jc w:val="center"/>
        <w:rPr>
          <w:rFonts w:ascii="Arial" w:hAnsi="Arial"/>
          <w:b/>
          <w:bCs/>
          <w:sz w:val="36"/>
          <w:szCs w:val="36"/>
          <w:u w:val="single"/>
          <w:rtl/>
          <w:lang w:bidi="ar-KW"/>
        </w:rPr>
      </w:pPr>
      <w:r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 xml:space="preserve">المحددات الوصفية </w:t>
      </w:r>
      <w:r w:rsidRPr="003A3B10"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>الصف الخامس</w:t>
      </w:r>
      <w:r w:rsidRPr="003A3B10">
        <w:rPr>
          <w:rFonts w:ascii="Arial" w:hAnsi="Arial"/>
          <w:b/>
          <w:bCs/>
          <w:sz w:val="36"/>
          <w:szCs w:val="36"/>
          <w:u w:val="single"/>
          <w:rtl/>
          <w:lang w:bidi="ar-KW"/>
        </w:rPr>
        <w:t xml:space="preserve"> الابتدائي</w:t>
      </w:r>
      <w:r w:rsidR="00490FAA"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 xml:space="preserve"> </w:t>
      </w:r>
      <w:r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 xml:space="preserve">- الفصل الدراسي الأول </w:t>
      </w:r>
      <w:r w:rsidRPr="003A3B10"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 xml:space="preserve"> </w:t>
      </w:r>
    </w:p>
    <w:p w:rsidR="00E81A20" w:rsidRPr="003A3B10" w:rsidRDefault="00E81A20" w:rsidP="00E81A20">
      <w:pPr>
        <w:jc w:val="center"/>
        <w:rPr>
          <w:rFonts w:ascii="Arial" w:hAnsi="Arial"/>
          <w:b/>
          <w:bCs/>
          <w:sz w:val="36"/>
          <w:szCs w:val="36"/>
          <w:u w:val="single"/>
          <w:rtl/>
          <w:lang w:bidi="ar-KW"/>
        </w:rPr>
      </w:pPr>
      <w:r w:rsidRPr="003A3B10">
        <w:rPr>
          <w:rFonts w:ascii="Arial" w:hAnsi="Arial"/>
          <w:b/>
          <w:bCs/>
          <w:sz w:val="36"/>
          <w:szCs w:val="36"/>
          <w:u w:val="single"/>
          <w:rtl/>
          <w:lang w:bidi="ar-KW"/>
        </w:rPr>
        <w:t>للعام الدراسي 201</w:t>
      </w:r>
      <w:r w:rsidRPr="003A3B10"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>9</w:t>
      </w:r>
      <w:r w:rsidRPr="003A3B10">
        <w:rPr>
          <w:rFonts w:ascii="Arial" w:hAnsi="Arial"/>
          <w:b/>
          <w:bCs/>
          <w:sz w:val="36"/>
          <w:szCs w:val="36"/>
          <w:u w:val="single"/>
          <w:rtl/>
          <w:lang w:bidi="ar-KW"/>
        </w:rPr>
        <w:t>-20</w:t>
      </w:r>
      <w:r w:rsidRPr="003A3B10">
        <w:rPr>
          <w:rFonts w:ascii="Arial" w:hAnsi="Arial" w:hint="cs"/>
          <w:b/>
          <w:bCs/>
          <w:sz w:val="36"/>
          <w:szCs w:val="36"/>
          <w:u w:val="single"/>
          <w:rtl/>
          <w:lang w:bidi="ar-KW"/>
        </w:rPr>
        <w:t>20</w:t>
      </w:r>
      <w:r w:rsidRPr="003A3B10">
        <w:rPr>
          <w:rFonts w:ascii="Arial" w:hAnsi="Arial"/>
          <w:b/>
          <w:bCs/>
          <w:sz w:val="36"/>
          <w:szCs w:val="36"/>
          <w:u w:val="single"/>
          <w:rtl/>
          <w:lang w:bidi="ar-KW"/>
        </w:rPr>
        <w:t>م</w:t>
      </w:r>
    </w:p>
    <w:p w:rsidR="001F24D1" w:rsidRDefault="001F24D1" w:rsidP="001F24D1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07"/>
        <w:gridCol w:w="1372"/>
      </w:tblGrid>
      <w:tr w:rsidR="0098206A" w:rsidRPr="001B0297" w:rsidTr="00F74398">
        <w:tc>
          <w:tcPr>
            <w:tcW w:w="14238" w:type="dxa"/>
            <w:gridSpan w:val="3"/>
            <w:shd w:val="clear" w:color="auto" w:fill="99CCFF"/>
          </w:tcPr>
          <w:p w:rsidR="0098206A" w:rsidRPr="00151248" w:rsidRDefault="00151248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</w:pPr>
            <w:r w:rsidRP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المتعلمون قادرون على</w:t>
            </w:r>
            <w:r w:rsidR="00217831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أن يتعرف ويصف </w:t>
            </w:r>
            <w:r w:rsidRP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خصائص </w:t>
            </w:r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1372" w:type="dxa"/>
            <w:shd w:val="clear" w:color="auto" w:fill="99CCFF"/>
          </w:tcPr>
          <w:p w:rsidR="0098206A" w:rsidRPr="001B0297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98206A" w:rsidRPr="001B0297" w:rsidRDefault="00A22B4E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</w:t>
            </w:r>
            <w:r w:rsid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-1</w:t>
            </w:r>
            <w:r w:rsid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  <w:vAlign w:val="center"/>
          </w:tcPr>
          <w:p w:rsidR="00755B4B" w:rsidRPr="006E5DA0" w:rsidRDefault="00755B4B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الحقائق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6D5401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يتعرف ويصف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خاصيتان من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خصائص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4536" w:type="dxa"/>
          </w:tcPr>
          <w:p w:rsidR="00755B4B" w:rsidRPr="006D5401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على أن يتعرف ويصف خ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اصية واحدة من خصائص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4207" w:type="dxa"/>
          </w:tcPr>
          <w:p w:rsidR="00755B4B" w:rsidRPr="006D5401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على أن يتعرف ويصف خصائص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1372" w:type="dxa"/>
            <w:vMerge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06A" w:rsidRDefault="0098206A" w:rsidP="0098206A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07"/>
        <w:gridCol w:w="1372"/>
      </w:tblGrid>
      <w:tr w:rsidR="0098206A" w:rsidRPr="006E5DA0" w:rsidTr="00F74398">
        <w:trPr>
          <w:trHeight w:val="858"/>
        </w:trPr>
        <w:tc>
          <w:tcPr>
            <w:tcW w:w="14238" w:type="dxa"/>
            <w:gridSpan w:val="3"/>
            <w:shd w:val="clear" w:color="auto" w:fill="FFFF99"/>
          </w:tcPr>
          <w:p w:rsidR="007150F9" w:rsidRPr="007150F9" w:rsidRDefault="00A22B4E" w:rsidP="007150F9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أن يتعرف على طبقات الجو العليا للأرض ويصف خصائصها .</w:t>
            </w:r>
          </w:p>
        </w:tc>
        <w:tc>
          <w:tcPr>
            <w:tcW w:w="1372" w:type="dxa"/>
            <w:shd w:val="clear" w:color="auto" w:fill="FFFF99"/>
          </w:tcPr>
          <w:p w:rsidR="0098206A" w:rsidRPr="001B0297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98206A" w:rsidRPr="006E5DA0" w:rsidRDefault="00151248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1 - 2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  <w:vAlign w:val="center"/>
          </w:tcPr>
          <w:p w:rsidR="00755B4B" w:rsidRPr="006E5DA0" w:rsidRDefault="00755B4B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344B9F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يتعرف على طبق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تان من طبقات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الجو العليا للأرض 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يصف خصائصها</w:t>
            </w:r>
          </w:p>
        </w:tc>
        <w:tc>
          <w:tcPr>
            <w:tcW w:w="4536" w:type="dxa"/>
          </w:tcPr>
          <w:p w:rsidR="00755B4B" w:rsidRPr="00344B9F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يتعرف 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طبقة واحدة من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طبقات الجو العليا للأرض ويصف خصائصها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755B4B" w:rsidRPr="00344B9F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7" w:type="dxa"/>
          </w:tcPr>
          <w:p w:rsidR="00755B4B" w:rsidRPr="00344B9F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يتعرف على طبقات الجو العليا للأرض ويصف خصائصها</w:t>
            </w:r>
          </w:p>
          <w:p w:rsidR="00755B4B" w:rsidRPr="00344B9F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:rsidR="00755B4B" w:rsidRPr="006E5DA0" w:rsidRDefault="00755B4B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24D1" w:rsidRDefault="001F24D1" w:rsidP="001F24D1">
      <w:pPr>
        <w:bidi/>
        <w:rPr>
          <w:b/>
          <w:bCs/>
          <w:rtl/>
        </w:rPr>
      </w:pPr>
      <w:bookmarkStart w:id="0" w:name="_GoBack"/>
      <w:bookmarkEnd w:id="0"/>
    </w:p>
    <w:p w:rsidR="001F24D1" w:rsidRPr="0098206A" w:rsidRDefault="001F24D1" w:rsidP="001F24D1">
      <w:pPr>
        <w:bidi/>
        <w:rPr>
          <w:b/>
          <w:bCs/>
          <w:rtl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96"/>
        <w:gridCol w:w="1380"/>
      </w:tblGrid>
      <w:tr w:rsidR="00A22B4E" w:rsidRPr="001B0297" w:rsidTr="00FF5FE4">
        <w:trPr>
          <w:trHeight w:val="1110"/>
        </w:trPr>
        <w:tc>
          <w:tcPr>
            <w:tcW w:w="14327" w:type="dxa"/>
            <w:gridSpan w:val="3"/>
            <w:shd w:val="clear" w:color="auto" w:fill="99CCFF"/>
          </w:tcPr>
          <w:p w:rsidR="00A22B4E" w:rsidRPr="00440E0C" w:rsidRDefault="00A22B4E" w:rsidP="0052100C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1" w:name="_Hlk479450995"/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="00333CD6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 xml:space="preserve">أن </w:t>
            </w:r>
            <w:r w:rsidR="0052100C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توضيح</w:t>
            </w:r>
            <w:r w:rsidR="00333CD6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 xml:space="preserve"> طرق العناية </w:t>
            </w:r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بأنفسنا والكائنات الحية والمخلوقات الموجودة في الفضاء .</w:t>
            </w:r>
          </w:p>
        </w:tc>
        <w:tc>
          <w:tcPr>
            <w:tcW w:w="1380" w:type="dxa"/>
            <w:shd w:val="clear" w:color="auto" w:fill="99CCFF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معيار المنهج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A22B4E" w:rsidRPr="006F5D22" w:rsidRDefault="00151248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1 - 3</w:t>
            </w:r>
          </w:p>
        </w:tc>
      </w:tr>
      <w:tr w:rsidR="00755B4B" w:rsidRPr="006E5DA0" w:rsidTr="00B76118">
        <w:trPr>
          <w:trHeight w:val="556"/>
        </w:trPr>
        <w:tc>
          <w:tcPr>
            <w:tcW w:w="5495" w:type="dxa"/>
            <w:vAlign w:val="center"/>
          </w:tcPr>
          <w:p w:rsidR="00755B4B" w:rsidRPr="006F5D22" w:rsidRDefault="00755B4B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536" w:type="dxa"/>
            <w:vAlign w:val="center"/>
          </w:tcPr>
          <w:p w:rsidR="00755B4B" w:rsidRPr="006F5D22" w:rsidRDefault="00755B4B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296" w:type="dxa"/>
            <w:vAlign w:val="center"/>
          </w:tcPr>
          <w:p w:rsidR="00755B4B" w:rsidRPr="006F5D22" w:rsidRDefault="00755B4B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:rsidR="00755B4B" w:rsidRPr="006F5D22" w:rsidRDefault="00755B4B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F4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الاتجاهات</w:t>
            </w:r>
          </w:p>
        </w:tc>
      </w:tr>
      <w:tr w:rsidR="00755B4B" w:rsidRPr="006E5DA0" w:rsidTr="001F24D1">
        <w:trPr>
          <w:trHeight w:val="1053"/>
        </w:trPr>
        <w:tc>
          <w:tcPr>
            <w:tcW w:w="5495" w:type="dxa"/>
          </w:tcPr>
          <w:p w:rsidR="00755B4B" w:rsidRPr="00675DB8" w:rsidRDefault="00755B4B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يوضح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طريقتين من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طرق العناية بأنفسنا والكائنات الحية والمخلوقات الموجودة في الفضاء .</w:t>
            </w:r>
          </w:p>
        </w:tc>
        <w:tc>
          <w:tcPr>
            <w:tcW w:w="4536" w:type="dxa"/>
          </w:tcPr>
          <w:p w:rsidR="00755B4B" w:rsidRPr="00675DB8" w:rsidRDefault="00755B4B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يوضح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طريقة واحدة من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طرق العناية بأنفسنا والكائنات الحية والمخلوقات الموجودة في الفضاء .</w:t>
            </w:r>
          </w:p>
        </w:tc>
        <w:tc>
          <w:tcPr>
            <w:tcW w:w="4296" w:type="dxa"/>
          </w:tcPr>
          <w:p w:rsidR="00755B4B" w:rsidRPr="00675DB8" w:rsidRDefault="00755B4B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</w:t>
            </w: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يوضح طرق العناية بأنفسنا والكائنات الحية والمخلوقات الموجودة في الفضاء </w:t>
            </w:r>
          </w:p>
        </w:tc>
        <w:tc>
          <w:tcPr>
            <w:tcW w:w="1380" w:type="dxa"/>
            <w:vMerge/>
            <w:vAlign w:val="center"/>
          </w:tcPr>
          <w:p w:rsidR="00755B4B" w:rsidRPr="006F5D22" w:rsidRDefault="00755B4B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2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07"/>
        <w:gridCol w:w="1372"/>
      </w:tblGrid>
      <w:tr w:rsidR="001F24D1" w:rsidRPr="006E5DA0" w:rsidTr="001F24D1">
        <w:trPr>
          <w:trHeight w:val="858"/>
        </w:trPr>
        <w:tc>
          <w:tcPr>
            <w:tcW w:w="1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bookmarkEnd w:id="1"/>
          <w:p w:rsidR="001F24D1" w:rsidRPr="00CE449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  <w:r w:rsidRPr="00CE449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المتعلمون قادرون على يعبروا  عن أفكار العلوم حول استكشاف الفضاء باستخدام المعرفة والمهارات المكتسبة من تعلم مواد اللغة العربية و</w:t>
            </w:r>
            <w:r w:rsidRPr="00CE449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ICT</w:t>
            </w:r>
            <w:r w:rsidRPr="00CE449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و والدراسات الإسلامية 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F24D1" w:rsidRPr="00CE449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E4492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1F24D1" w:rsidRPr="00CE449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E4492">
              <w:rPr>
                <w:rFonts w:ascii="Times New Roman" w:hAnsi="Times New Roman" w:cs="Times New Roman"/>
                <w:sz w:val="32"/>
                <w:szCs w:val="32"/>
                <w:rtl/>
              </w:rPr>
              <w:t>1-</w:t>
            </w:r>
            <w:r w:rsidRPr="00CE4492">
              <w:rPr>
                <w:rFonts w:ascii="Times New Roman" w:hAnsi="Times New Roman" w:cs="Times New Roman" w:hint="cs"/>
                <w:sz w:val="32"/>
                <w:szCs w:val="32"/>
                <w:rtl/>
              </w:rPr>
              <w:t>4</w:t>
            </w:r>
          </w:p>
        </w:tc>
      </w:tr>
      <w:tr w:rsidR="001F24D1" w:rsidRPr="006E5DA0" w:rsidTr="001F24D1">
        <w:tc>
          <w:tcPr>
            <w:tcW w:w="5495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الارتباط</w:t>
            </w:r>
          </w:p>
        </w:tc>
      </w:tr>
      <w:tr w:rsidR="001F24D1" w:rsidRPr="006E5DA0" w:rsidTr="001F24D1">
        <w:tc>
          <w:tcPr>
            <w:tcW w:w="5495" w:type="dxa"/>
          </w:tcPr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عن أفكار العلوم حول استكشاف الفضاء باستخدام المعرفة والمهارات المكتسبة.</w:t>
            </w:r>
          </w:p>
          <w:p w:rsidR="001F24D1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من تعلم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اثنان  من  ال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التالية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: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مواد اللغة العربية و  </w:t>
            </w:r>
          </w:p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والدراسات الإسلامية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و</w:t>
            </w:r>
          </w:p>
        </w:tc>
        <w:tc>
          <w:tcPr>
            <w:tcW w:w="4536" w:type="dxa"/>
          </w:tcPr>
          <w:p w:rsidR="001F24D1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عن أفكار العلوم حول استكشاف الفضاء باستخدام المعرفة والمهارات المكتسبة.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من تعلم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واحده من  ال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التالية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: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مواد اللغة العربية و  </w:t>
            </w:r>
          </w:p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والدراسات الإسلامية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و</w:t>
            </w:r>
          </w:p>
        </w:tc>
        <w:tc>
          <w:tcPr>
            <w:tcW w:w="4207" w:type="dxa"/>
          </w:tcPr>
          <w:p w:rsidR="001F24D1" w:rsidRPr="00F578F4" w:rsidRDefault="001F24D1" w:rsidP="001F2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غير 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عن أفكار العلوم حول استكشاف الفضاء باستخدام المعرفة والمهارات المكتسبة من تعلم مواد اللغة </w:t>
            </w: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العربية والدراسات الإسلامية و</w:t>
            </w:r>
          </w:p>
        </w:tc>
        <w:tc>
          <w:tcPr>
            <w:tcW w:w="1372" w:type="dxa"/>
            <w:vMerge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4D1" w:rsidRPr="006E5DA0" w:rsidTr="001F24D1">
        <w:trPr>
          <w:trHeight w:val="858"/>
        </w:trPr>
        <w:tc>
          <w:tcPr>
            <w:tcW w:w="14238" w:type="dxa"/>
            <w:gridSpan w:val="3"/>
            <w:shd w:val="clear" w:color="auto" w:fill="FFFF99"/>
          </w:tcPr>
          <w:p w:rsidR="001F24D1" w:rsidRPr="00440E0C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C32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>المتعلمون قادرون</w:t>
            </w: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على ان يتعرفون  ويصفون النظام البيئي المناسب للفضاء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.</w:t>
            </w:r>
          </w:p>
        </w:tc>
        <w:tc>
          <w:tcPr>
            <w:tcW w:w="1372" w:type="dxa"/>
            <w:shd w:val="clear" w:color="auto" w:fill="FFFF99"/>
          </w:tcPr>
          <w:p w:rsidR="001F24D1" w:rsidRPr="001B0297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1F24D1" w:rsidRPr="006E5DA0" w:rsidTr="001F24D1">
        <w:tc>
          <w:tcPr>
            <w:tcW w:w="5495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الحقائق</w:t>
            </w:r>
          </w:p>
        </w:tc>
      </w:tr>
      <w:tr w:rsidR="001F24D1" w:rsidRPr="006E5DA0" w:rsidTr="001F24D1">
        <w:tc>
          <w:tcPr>
            <w:tcW w:w="5495" w:type="dxa"/>
          </w:tcPr>
          <w:p w:rsidR="001F24D1" w:rsidRPr="00B05F49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خاصيتان من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النظام البيئي المناسب للفضاء</w:t>
            </w:r>
          </w:p>
        </w:tc>
        <w:tc>
          <w:tcPr>
            <w:tcW w:w="4536" w:type="dxa"/>
          </w:tcPr>
          <w:p w:rsidR="001F24D1" w:rsidRPr="00B05F49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خاصية واحدة من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خصائص النظام البيئي المناسب للفضاء </w:t>
            </w:r>
          </w:p>
          <w:p w:rsidR="001F24D1" w:rsidRPr="00B05F49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7" w:type="dxa"/>
          </w:tcPr>
          <w:p w:rsidR="001F24D1" w:rsidRPr="00B05F49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يتعرف ويصف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خصائص النظام البيئي المناسب للفضاء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.</w:t>
            </w:r>
          </w:p>
          <w:p w:rsidR="001F24D1" w:rsidRPr="00B05F49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:rsidR="001F24D1" w:rsidRPr="006E5DA0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06A" w:rsidRDefault="0098206A" w:rsidP="0098206A">
      <w:pPr>
        <w:bidi/>
        <w:rPr>
          <w:b/>
          <w:bCs/>
          <w:sz w:val="26"/>
          <w:szCs w:val="26"/>
          <w:rtl/>
        </w:rPr>
      </w:pPr>
    </w:p>
    <w:tbl>
      <w:tblPr>
        <w:tblpPr w:leftFromText="180" w:rightFromText="180" w:vertAnchor="text" w:tblpY="49"/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678"/>
        <w:gridCol w:w="4438"/>
        <w:gridCol w:w="1380"/>
      </w:tblGrid>
      <w:tr w:rsidR="001F24D1" w:rsidRPr="001B0297" w:rsidTr="001F24D1">
        <w:trPr>
          <w:trHeight w:val="1110"/>
        </w:trPr>
        <w:tc>
          <w:tcPr>
            <w:tcW w:w="14327" w:type="dxa"/>
            <w:gridSpan w:val="3"/>
            <w:shd w:val="clear" w:color="auto" w:fill="99CCFF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المتعلمون قادرون على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C160CD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ان يصفوا احتياجات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رواد الفضاء من اجل المغامرة في الفضاء بما يشمل عمل الجهاز العصبي والتعامل مع انعدام الوزن  </w:t>
            </w:r>
            <w:r w:rsidRPr="006F5D2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1380" w:type="dxa"/>
            <w:shd w:val="clear" w:color="auto" w:fill="99CCFF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معيار المنهج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1F24D1" w:rsidRPr="006F5D2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2-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1F24D1" w:rsidRPr="006E5DA0" w:rsidTr="001F24D1">
        <w:trPr>
          <w:trHeight w:val="556"/>
        </w:trPr>
        <w:tc>
          <w:tcPr>
            <w:tcW w:w="5211" w:type="dxa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678" w:type="dxa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438" w:type="dxa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مجال الحقائق</w:t>
            </w:r>
          </w:p>
        </w:tc>
      </w:tr>
      <w:tr w:rsidR="001F24D1" w:rsidRPr="006E5DA0" w:rsidTr="001F24D1">
        <w:trPr>
          <w:trHeight w:val="1673"/>
        </w:trPr>
        <w:tc>
          <w:tcPr>
            <w:tcW w:w="5211" w:type="dxa"/>
            <w:vAlign w:val="center"/>
          </w:tcPr>
          <w:p w:rsidR="001F24D1" w:rsidRPr="0027475F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اثنان من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4678" w:type="dxa"/>
            <w:vAlign w:val="center"/>
          </w:tcPr>
          <w:p w:rsidR="001F24D1" w:rsidRPr="0027475F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واحده من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4438" w:type="dxa"/>
            <w:vAlign w:val="center"/>
          </w:tcPr>
          <w:p w:rsidR="001F24D1" w:rsidRPr="0027475F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1F24D1" w:rsidRPr="0027475F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1380" w:type="dxa"/>
            <w:vMerge/>
            <w:vAlign w:val="center"/>
          </w:tcPr>
          <w:p w:rsidR="001F24D1" w:rsidRPr="006F5D22" w:rsidRDefault="001F24D1" w:rsidP="001F24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936BE" w:rsidRDefault="002936BE" w:rsidP="002936BE">
      <w:pPr>
        <w:bidi/>
        <w:rPr>
          <w:b/>
          <w:bCs/>
          <w:sz w:val="26"/>
          <w:szCs w:val="26"/>
          <w:rtl/>
        </w:rPr>
      </w:pPr>
    </w:p>
    <w:p w:rsidR="002936BE" w:rsidRPr="002936BE" w:rsidRDefault="002936BE" w:rsidP="002936BE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5"/>
        <w:gridCol w:w="4678"/>
        <w:gridCol w:w="4360"/>
        <w:gridCol w:w="1361"/>
      </w:tblGrid>
      <w:tr w:rsidR="00234480" w:rsidRPr="006E5DA0" w:rsidTr="00234480">
        <w:trPr>
          <w:jc w:val="right"/>
        </w:trPr>
        <w:tc>
          <w:tcPr>
            <w:tcW w:w="14023" w:type="dxa"/>
            <w:gridSpan w:val="3"/>
            <w:shd w:val="clear" w:color="auto" w:fill="99CCFF"/>
          </w:tcPr>
          <w:p w:rsidR="00234480" w:rsidRPr="00440E0C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اظهار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خصائص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النظام الشمسي والنجوم باستخدام النماذج وخرائط الكواكب من الانترنت.</w:t>
            </w:r>
          </w:p>
        </w:tc>
        <w:tc>
          <w:tcPr>
            <w:tcW w:w="1361" w:type="dxa"/>
            <w:shd w:val="clear" w:color="auto" w:fill="99CCFF"/>
          </w:tcPr>
          <w:p w:rsidR="00234480" w:rsidRPr="003D0F16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3D0F16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3D0F1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755B4B" w:rsidRPr="006E5DA0" w:rsidTr="00B76118">
        <w:trPr>
          <w:jc w:val="right"/>
        </w:trPr>
        <w:tc>
          <w:tcPr>
            <w:tcW w:w="4985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678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360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61" w:type="dxa"/>
            <w:vMerge w:val="restart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755B4B" w:rsidRPr="006E5DA0" w:rsidTr="00B76118">
        <w:trPr>
          <w:jc w:val="right"/>
        </w:trPr>
        <w:tc>
          <w:tcPr>
            <w:tcW w:w="4985" w:type="dxa"/>
          </w:tcPr>
          <w:p w:rsidR="00755B4B" w:rsidRPr="0009054B" w:rsidRDefault="00755B4B" w:rsidP="00393AA6">
            <w:pPr>
              <w:bidi/>
              <w:rPr>
                <w:rFonts w:ascii="Times New Roman" w:hAnsi="Times New Roman" w:cs="Times New Roman"/>
                <w:sz w:val="28"/>
                <w:szCs w:val="28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يظهر خاصيتان من خصائص النظام الشمسي باستخدام النماذج وخرائط الكواكب من الانترنت.</w:t>
            </w:r>
          </w:p>
        </w:tc>
        <w:tc>
          <w:tcPr>
            <w:tcW w:w="4678" w:type="dxa"/>
          </w:tcPr>
          <w:p w:rsidR="00755B4B" w:rsidRPr="0009054B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يظهر خاصية واحدة من خصائص النظام الشمسي باستخدام النماذج وخرائط الكواكب من الانترنت.</w:t>
            </w:r>
          </w:p>
        </w:tc>
        <w:tc>
          <w:tcPr>
            <w:tcW w:w="4360" w:type="dxa"/>
          </w:tcPr>
          <w:p w:rsidR="00755B4B" w:rsidRPr="0009054B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يظهر خصائص النظام الشمسي باستخدام النماذج وخرائط الكواكب من الانترنت.</w:t>
            </w:r>
          </w:p>
        </w:tc>
        <w:tc>
          <w:tcPr>
            <w:tcW w:w="1361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936BE" w:rsidRDefault="002936BE" w:rsidP="00234480">
      <w:pPr>
        <w:bidi/>
        <w:rPr>
          <w:b/>
          <w:bCs/>
          <w:sz w:val="26"/>
          <w:szCs w:val="26"/>
          <w:rtl/>
        </w:rPr>
      </w:pPr>
    </w:p>
    <w:p w:rsidR="00234480" w:rsidRDefault="00234480" w:rsidP="00234480">
      <w:pPr>
        <w:bidi/>
        <w:rPr>
          <w:b/>
          <w:bCs/>
          <w:sz w:val="26"/>
          <w:szCs w:val="26"/>
          <w:rtl/>
        </w:rPr>
      </w:pPr>
    </w:p>
    <w:p w:rsidR="001F24D1" w:rsidRDefault="001F24D1" w:rsidP="001F24D1">
      <w:pPr>
        <w:bidi/>
        <w:rPr>
          <w:b/>
          <w:bCs/>
          <w:sz w:val="26"/>
          <w:szCs w:val="26"/>
          <w:rtl/>
        </w:rPr>
      </w:pPr>
    </w:p>
    <w:p w:rsidR="001F24D1" w:rsidRDefault="001F24D1" w:rsidP="001F24D1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07"/>
        <w:gridCol w:w="1372"/>
      </w:tblGrid>
      <w:tr w:rsidR="00234480" w:rsidRPr="006E5DA0" w:rsidTr="00393AA6">
        <w:trPr>
          <w:trHeight w:val="858"/>
        </w:trPr>
        <w:tc>
          <w:tcPr>
            <w:tcW w:w="14238" w:type="dxa"/>
            <w:gridSpan w:val="3"/>
            <w:shd w:val="clear" w:color="auto" w:fill="FFFF99"/>
          </w:tcPr>
          <w:p w:rsidR="00234480" w:rsidRPr="00D9188F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  <w:r w:rsidRPr="00D9188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إظهار خصائص القمر باستخدام النماذج وتوضيح تأثيره على الأرض فيما يخص المد والجزر والشكل المتغير للقمر.</w:t>
            </w:r>
          </w:p>
        </w:tc>
        <w:tc>
          <w:tcPr>
            <w:tcW w:w="1372" w:type="dxa"/>
            <w:shd w:val="clear" w:color="auto" w:fill="FFFF99"/>
          </w:tcPr>
          <w:p w:rsidR="00234480" w:rsidRPr="001B0297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34480" w:rsidRPr="001B0297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قادر 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يظهر خاصيتين من خصائص القمر باستخدام النماذج.</w:t>
            </w:r>
          </w:p>
        </w:tc>
        <w:tc>
          <w:tcPr>
            <w:tcW w:w="4536" w:type="dxa"/>
          </w:tcPr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قادر 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يظهر خاصية واحدة من خصائص القمر باستخدام النماذج.</w:t>
            </w:r>
          </w:p>
        </w:tc>
        <w:tc>
          <w:tcPr>
            <w:tcW w:w="4207" w:type="dxa"/>
          </w:tcPr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إظهار خصائص القمر باستخدام النماذج.</w:t>
            </w:r>
          </w:p>
        </w:tc>
        <w:tc>
          <w:tcPr>
            <w:tcW w:w="1372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B4B" w:rsidRPr="006E5DA0" w:rsidTr="00B76118">
        <w:tc>
          <w:tcPr>
            <w:tcW w:w="5495" w:type="dxa"/>
          </w:tcPr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توضيح تأثير القمر على الأرض فيما يخص المد والجزر والشكل المتغير للقمر بصورة مستقلة.</w:t>
            </w:r>
          </w:p>
        </w:tc>
        <w:tc>
          <w:tcPr>
            <w:tcW w:w="4536" w:type="dxa"/>
          </w:tcPr>
          <w:p w:rsidR="00755B4B" w:rsidRPr="00F46651" w:rsidRDefault="00755B4B" w:rsidP="00F01E3A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ى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توضيح تأثير القمر على الأرض فيما يخص المد والجزر والشكل المتغير للقمر بمساعدة المعلم.</w:t>
            </w:r>
          </w:p>
        </w:tc>
        <w:tc>
          <w:tcPr>
            <w:tcW w:w="4207" w:type="dxa"/>
          </w:tcPr>
          <w:p w:rsidR="00755B4B" w:rsidRPr="00F46651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توضيح تأثير القمر على الأرض فيما يخص المد والجزر والشكل المتغير للقمر.</w:t>
            </w:r>
          </w:p>
        </w:tc>
        <w:tc>
          <w:tcPr>
            <w:tcW w:w="1372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34480" w:rsidRDefault="00234480" w:rsidP="00234480">
      <w:pPr>
        <w:bidi/>
        <w:rPr>
          <w:b/>
          <w:bCs/>
          <w:sz w:val="16"/>
          <w:szCs w:val="16"/>
          <w:rtl/>
        </w:rPr>
      </w:pPr>
    </w:p>
    <w:p w:rsidR="001F24D1" w:rsidRPr="00F24928" w:rsidRDefault="001F24D1" w:rsidP="001F24D1">
      <w:pPr>
        <w:bidi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536"/>
        <w:gridCol w:w="4207"/>
        <w:gridCol w:w="1372"/>
      </w:tblGrid>
      <w:tr w:rsidR="00DD62F7" w:rsidRPr="006E5DA0" w:rsidTr="00393AA6">
        <w:tc>
          <w:tcPr>
            <w:tcW w:w="14238" w:type="dxa"/>
            <w:gridSpan w:val="3"/>
            <w:shd w:val="clear" w:color="auto" w:fill="99CCFF"/>
            <w:vAlign w:val="center"/>
          </w:tcPr>
          <w:p w:rsidR="00DD62F7" w:rsidRPr="00F87AE3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lang w:bidi="ar-EG"/>
              </w:rPr>
            </w:pPr>
            <w:r w:rsidRPr="00F87AE3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التعبير عن رأيهم حول قيمة والعناية المطلوبة للحفاظ على طبقات الجو العليا للأرض واستكشاف النظام الشمسي والنجوم والقمر .</w:t>
            </w:r>
          </w:p>
        </w:tc>
        <w:tc>
          <w:tcPr>
            <w:tcW w:w="1372" w:type="dxa"/>
            <w:shd w:val="clear" w:color="auto" w:fill="99CCFF"/>
          </w:tcPr>
          <w:p w:rsidR="00DD62F7" w:rsidRPr="004A5B87" w:rsidRDefault="00DD62F7" w:rsidP="00393AA6">
            <w:pPr>
              <w:bidi/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</w:pP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معيار المنهج</w:t>
            </w:r>
          </w:p>
          <w:p w:rsidR="00DD62F7" w:rsidRPr="006E5DA0" w:rsidRDefault="00DD62F7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</w:pPr>
            <w:r>
              <w:rPr>
                <w:rFonts w:ascii="Calibri Light" w:hAnsi="Calibri Light" w:cs="Times New Roman" w:hint="cs"/>
                <w:b/>
                <w:bCs/>
                <w:kern w:val="32"/>
                <w:sz w:val="32"/>
                <w:szCs w:val="32"/>
                <w:rtl/>
                <w:lang w:bidi="ar-KW"/>
              </w:rPr>
              <w:t>2</w:t>
            </w: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-</w:t>
            </w:r>
            <w:r w:rsidRPr="002451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5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07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الاتجاهات</w:t>
            </w:r>
          </w:p>
        </w:tc>
      </w:tr>
      <w:tr w:rsidR="00755B4B" w:rsidRPr="006E5DA0" w:rsidTr="00B76118">
        <w:tc>
          <w:tcPr>
            <w:tcW w:w="5495" w:type="dxa"/>
          </w:tcPr>
          <w:p w:rsidR="00755B4B" w:rsidRPr="00E474FF" w:rsidRDefault="00755B4B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قادر على أن يعبر عن رأيه حول قيمة والعناية المطلوبة ويذكر طريقتان 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 . واستكشاف النظام الشمسي والنجوم والقمر بصورة مستقلة.</w:t>
            </w:r>
          </w:p>
        </w:tc>
        <w:tc>
          <w:tcPr>
            <w:tcW w:w="4536" w:type="dxa"/>
          </w:tcPr>
          <w:p w:rsidR="00755B4B" w:rsidRPr="00E474FF" w:rsidRDefault="00755B4B" w:rsidP="00AA40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قادر على أن يعبر عن رأيه حول قيمة والعناية المطلوبة ويذكر طريقة واحدة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 واستكشاف النظام الشمسي والنجوم والقمر بمساعدة المعلمة.</w:t>
            </w:r>
          </w:p>
        </w:tc>
        <w:tc>
          <w:tcPr>
            <w:tcW w:w="4207" w:type="dxa"/>
          </w:tcPr>
          <w:p w:rsidR="00755B4B" w:rsidRPr="00E474FF" w:rsidRDefault="00755B4B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غير قادر على أن يعبر عن رأيه حول قيمة والعناية المطلوبة 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 واستكشاف النظام الشمسي والنجوم والقمر.</w:t>
            </w:r>
          </w:p>
        </w:tc>
        <w:tc>
          <w:tcPr>
            <w:tcW w:w="1372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D62F7" w:rsidRDefault="00DD62F7" w:rsidP="00DD62F7">
      <w:pPr>
        <w:bidi/>
        <w:rPr>
          <w:b/>
          <w:bCs/>
          <w:sz w:val="26"/>
          <w:szCs w:val="26"/>
          <w:rtl/>
        </w:rPr>
      </w:pPr>
    </w:p>
    <w:p w:rsidR="001F24D1" w:rsidRDefault="001F24D1" w:rsidP="001F24D1">
      <w:pPr>
        <w:bidi/>
        <w:rPr>
          <w:b/>
          <w:bCs/>
          <w:sz w:val="26"/>
          <w:szCs w:val="26"/>
          <w:rtl/>
        </w:rPr>
      </w:pPr>
    </w:p>
    <w:p w:rsidR="001F24D1" w:rsidRDefault="001F24D1" w:rsidP="001F24D1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536"/>
        <w:gridCol w:w="4266"/>
        <w:gridCol w:w="1313"/>
      </w:tblGrid>
      <w:tr w:rsidR="00267D19" w:rsidRPr="001B0297" w:rsidTr="00267D19">
        <w:trPr>
          <w:trHeight w:val="1095"/>
          <w:jc w:val="right"/>
        </w:trPr>
        <w:tc>
          <w:tcPr>
            <w:tcW w:w="14047" w:type="dxa"/>
            <w:gridSpan w:val="3"/>
            <w:shd w:val="clear" w:color="auto" w:fill="99CCFF"/>
          </w:tcPr>
          <w:p w:rsidR="00267D19" w:rsidRPr="00440E0C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التعبير بالفهم والمعرفة عن الفضاء والنجوم والقمر باستخدام المعرفة والمهارات المكتسبة من تعلم مواد اللغة العربية والفن والدراسات القرآنية .</w:t>
            </w:r>
          </w:p>
        </w:tc>
        <w:tc>
          <w:tcPr>
            <w:tcW w:w="1313" w:type="dxa"/>
            <w:shd w:val="clear" w:color="auto" w:fill="99CCFF"/>
          </w:tcPr>
          <w:p w:rsidR="00267D19" w:rsidRPr="001B0297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67D19" w:rsidRPr="001B0297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755B4B" w:rsidRPr="006E5DA0" w:rsidTr="00B76118">
        <w:trPr>
          <w:trHeight w:val="300"/>
          <w:jc w:val="right"/>
        </w:trPr>
        <w:tc>
          <w:tcPr>
            <w:tcW w:w="5245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36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266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13" w:type="dxa"/>
            <w:vMerge w:val="restart"/>
          </w:tcPr>
          <w:p w:rsidR="00755B4B" w:rsidRPr="00413D28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13D28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الارتباط</w:t>
            </w:r>
          </w:p>
        </w:tc>
      </w:tr>
      <w:tr w:rsidR="00755B4B" w:rsidRPr="006E5DA0" w:rsidTr="00B76118">
        <w:trPr>
          <w:trHeight w:val="2555"/>
          <w:jc w:val="right"/>
        </w:trPr>
        <w:tc>
          <w:tcPr>
            <w:tcW w:w="5245" w:type="dxa"/>
          </w:tcPr>
          <w:p w:rsidR="00755B4B" w:rsidRPr="00BE72B9" w:rsidRDefault="00755B4B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يعبر بالفهم والمعرفة عن الفضاء والنجوم والقمر باستخدام المعرفة والمهارات المكتسبة من تعلم اثنان من المواد التالية: اللغة العربية والفن والدراسات القرآنية ..</w:t>
            </w:r>
          </w:p>
        </w:tc>
        <w:tc>
          <w:tcPr>
            <w:tcW w:w="4536" w:type="dxa"/>
          </w:tcPr>
          <w:p w:rsidR="00755B4B" w:rsidRPr="00BE72B9" w:rsidRDefault="00755B4B" w:rsidP="00267D19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يعبر بالفهم والمعرفة عن الفضاء والنجوم والقمر باستخدام المعرفة والمهارات المكتسبة من تعلم واحده من المواد التالية: اللغة العربية والفن والدراسات القرآنية .</w:t>
            </w:r>
          </w:p>
        </w:tc>
        <w:tc>
          <w:tcPr>
            <w:tcW w:w="4266" w:type="dxa"/>
          </w:tcPr>
          <w:p w:rsidR="00755B4B" w:rsidRPr="00BE72B9" w:rsidRDefault="00755B4B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غير 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يعبر بالفهم والمعرفة عن الفضاء والنجوم والقمر باستخدام المعرفة والمهارات المكتسبة من تعلم مواد اللغة العربية والفن والدراسات القرآنية .</w:t>
            </w:r>
          </w:p>
        </w:tc>
        <w:tc>
          <w:tcPr>
            <w:tcW w:w="1313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63A2D" w:rsidRDefault="00563A2D" w:rsidP="00563A2D">
      <w:pPr>
        <w:bidi/>
        <w:rPr>
          <w:b/>
          <w:bCs/>
          <w:sz w:val="26"/>
          <w:szCs w:val="26"/>
          <w:rtl/>
        </w:rPr>
      </w:pPr>
    </w:p>
    <w:p w:rsidR="00563A2D" w:rsidRDefault="00563A2D" w:rsidP="00563A2D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  <w:gridCol w:w="4109"/>
        <w:gridCol w:w="1446"/>
      </w:tblGrid>
      <w:tr w:rsidR="00563A2D" w:rsidRPr="006E5DA0" w:rsidTr="00755B4B">
        <w:trPr>
          <w:trHeight w:val="1069"/>
        </w:trPr>
        <w:tc>
          <w:tcPr>
            <w:tcW w:w="14140" w:type="dxa"/>
            <w:gridSpan w:val="3"/>
            <w:shd w:val="clear" w:color="auto" w:fill="FFFF99"/>
          </w:tcPr>
          <w:p w:rsidR="00563A2D" w:rsidRPr="00440E0C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التعرف ووصف خصائص الأقمار الصناعية والتلسكوبات وشرح المدارات المختلفة المرتبطة بوظيفة الأقمار </w:t>
            </w:r>
          </w:p>
        </w:tc>
        <w:tc>
          <w:tcPr>
            <w:tcW w:w="1446" w:type="dxa"/>
            <w:shd w:val="clear" w:color="auto" w:fill="FFFF99"/>
          </w:tcPr>
          <w:p w:rsidR="00563A2D" w:rsidRPr="001B0297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1</w:t>
            </w:r>
          </w:p>
        </w:tc>
      </w:tr>
      <w:tr w:rsidR="00755B4B" w:rsidRPr="006E5DA0" w:rsidTr="00B76118">
        <w:trPr>
          <w:trHeight w:val="278"/>
        </w:trPr>
        <w:tc>
          <w:tcPr>
            <w:tcW w:w="5353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678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109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446" w:type="dxa"/>
            <w:vMerge w:val="restart"/>
          </w:tcPr>
          <w:p w:rsidR="00755B4B" w:rsidRPr="00DB20CD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B20CD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مجال الحقائق</w:t>
            </w:r>
          </w:p>
        </w:tc>
      </w:tr>
      <w:tr w:rsidR="00755B4B" w:rsidRPr="006E5DA0" w:rsidTr="00B76118">
        <w:trPr>
          <w:trHeight w:val="1464"/>
        </w:trPr>
        <w:tc>
          <w:tcPr>
            <w:tcW w:w="5353" w:type="dxa"/>
          </w:tcPr>
          <w:p w:rsidR="00755B4B" w:rsidRPr="00BE72B9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 xml:space="preserve">اثنان  من 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الأقمار</w:t>
            </w:r>
          </w:p>
        </w:tc>
        <w:tc>
          <w:tcPr>
            <w:tcW w:w="4678" w:type="dxa"/>
          </w:tcPr>
          <w:p w:rsidR="00755B4B" w:rsidRPr="00BE72B9" w:rsidRDefault="00755B4B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واح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دة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الأقمار</w:t>
            </w:r>
          </w:p>
        </w:tc>
        <w:tc>
          <w:tcPr>
            <w:tcW w:w="4109" w:type="dxa"/>
          </w:tcPr>
          <w:p w:rsidR="00755B4B" w:rsidRPr="00BE72B9" w:rsidRDefault="00755B4B" w:rsidP="00563A2D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غير 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الأقمار</w:t>
            </w:r>
          </w:p>
        </w:tc>
        <w:tc>
          <w:tcPr>
            <w:tcW w:w="1446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B4B" w:rsidRPr="006E5DA0" w:rsidTr="00B76118">
        <w:trPr>
          <w:trHeight w:val="1084"/>
        </w:trPr>
        <w:tc>
          <w:tcPr>
            <w:tcW w:w="5353" w:type="dxa"/>
          </w:tcPr>
          <w:p w:rsidR="00755B4B" w:rsidRPr="00BE72B9" w:rsidRDefault="00755B4B" w:rsidP="000D119F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تعرف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ويصف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اثنان 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التلسكوبات والغرض منه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بصورة مستقلة</w:t>
            </w:r>
          </w:p>
        </w:tc>
        <w:tc>
          <w:tcPr>
            <w:tcW w:w="4678" w:type="dxa"/>
          </w:tcPr>
          <w:p w:rsidR="00755B4B" w:rsidRPr="00BE72B9" w:rsidRDefault="00755B4B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قادر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أن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واحد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التلسكوبات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والغرض منه بمساعدة المعلمة </w:t>
            </w:r>
          </w:p>
        </w:tc>
        <w:tc>
          <w:tcPr>
            <w:tcW w:w="4109" w:type="dxa"/>
          </w:tcPr>
          <w:p w:rsidR="00755B4B" w:rsidRPr="00BE72B9" w:rsidRDefault="00755B4B" w:rsidP="000D119F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غير قادر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أن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خصائص التلسكوبات والغرض منه </w:t>
            </w:r>
          </w:p>
        </w:tc>
        <w:tc>
          <w:tcPr>
            <w:tcW w:w="1446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63A2D" w:rsidRDefault="00563A2D" w:rsidP="00563A2D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Pr="003740F6" w:rsidRDefault="00B56ECA" w:rsidP="00B56ECA">
      <w:pPr>
        <w:bidi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  <w:gridCol w:w="3928"/>
        <w:gridCol w:w="1417"/>
      </w:tblGrid>
      <w:tr w:rsidR="003740F6" w:rsidRPr="001B0297" w:rsidTr="003740F6">
        <w:trPr>
          <w:trHeight w:val="1135"/>
        </w:trPr>
        <w:tc>
          <w:tcPr>
            <w:tcW w:w="13959" w:type="dxa"/>
            <w:gridSpan w:val="3"/>
            <w:shd w:val="clear" w:color="auto" w:fill="99CCFF"/>
          </w:tcPr>
          <w:p w:rsidR="003740F6" w:rsidRPr="00440E0C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KW"/>
              </w:rPr>
              <w:t xml:space="preserve">شرح خصائص الصواريخ الخاصة باستكشاف الفضاء والاعتبارات الزمنية في استكشاف الفضاء </w:t>
            </w:r>
          </w:p>
        </w:tc>
        <w:tc>
          <w:tcPr>
            <w:tcW w:w="1417" w:type="dxa"/>
            <w:shd w:val="clear" w:color="auto" w:fill="99CCFF"/>
          </w:tcPr>
          <w:p w:rsidR="003740F6" w:rsidRPr="001B0297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3740F6" w:rsidRPr="001B0297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755B4B" w:rsidRPr="006E5DA0" w:rsidTr="00B76118">
        <w:trPr>
          <w:trHeight w:val="291"/>
        </w:trPr>
        <w:tc>
          <w:tcPr>
            <w:tcW w:w="5353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678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928" w:type="dxa"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417" w:type="dxa"/>
            <w:vMerge w:val="restart"/>
          </w:tcPr>
          <w:p w:rsidR="00755B4B" w:rsidRPr="00413D28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مجال العمليات العقلية </w:t>
            </w:r>
          </w:p>
        </w:tc>
      </w:tr>
      <w:tr w:rsidR="00755B4B" w:rsidRPr="006E5DA0" w:rsidTr="00B76118">
        <w:trPr>
          <w:trHeight w:val="752"/>
        </w:trPr>
        <w:tc>
          <w:tcPr>
            <w:tcW w:w="5353" w:type="dxa"/>
          </w:tcPr>
          <w:p w:rsidR="00755B4B" w:rsidRPr="001B3FD2" w:rsidRDefault="00755B4B" w:rsidP="003740F6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قادر على أن يشرح اثنان من خصائص الصواريخ الخاصة باستكشاف الفضاء والاعتبارات الزمنية في استكشاف الفضاء بصوره مستقله</w:t>
            </w:r>
          </w:p>
        </w:tc>
        <w:tc>
          <w:tcPr>
            <w:tcW w:w="4678" w:type="dxa"/>
          </w:tcPr>
          <w:p w:rsidR="00755B4B" w:rsidRPr="001B3FD2" w:rsidRDefault="00755B4B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قادر على أن يشرح  واحدة من خصائص الصواريخ الخاصة باستكشاف الفضاء والاعتبارات الزمنية في استكشاف الفضاء بمساعدة المعلمة</w:t>
            </w:r>
          </w:p>
        </w:tc>
        <w:tc>
          <w:tcPr>
            <w:tcW w:w="3928" w:type="dxa"/>
          </w:tcPr>
          <w:p w:rsidR="00755B4B" w:rsidRPr="001B3FD2" w:rsidRDefault="00755B4B" w:rsidP="003740F6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غيرقادر على أن يشرح خصائص الصواريخ الخاصة باستكشاف الفضاء والاعتبارات الزمنية في استكشاف الفضاء</w:t>
            </w:r>
          </w:p>
        </w:tc>
        <w:tc>
          <w:tcPr>
            <w:tcW w:w="1417" w:type="dxa"/>
            <w:vMerge/>
          </w:tcPr>
          <w:p w:rsidR="00755B4B" w:rsidRPr="006E5DA0" w:rsidRDefault="00755B4B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1B15" w:rsidRPr="003740F6" w:rsidRDefault="000E1B15" w:rsidP="000E1B15">
      <w:pPr>
        <w:bidi/>
        <w:rPr>
          <w:b/>
          <w:bCs/>
          <w:sz w:val="26"/>
          <w:szCs w:val="26"/>
          <w:rtl/>
        </w:rPr>
      </w:pPr>
    </w:p>
    <w:sectPr w:rsidR="000E1B15" w:rsidRPr="003740F6" w:rsidSect="000C70FC">
      <w:headerReference w:type="default" r:id="rId7"/>
      <w:footerReference w:type="default" r:id="rId8"/>
      <w:pgSz w:w="16834" w:h="11909" w:orient="landscape" w:code="9"/>
      <w:pgMar w:top="540" w:right="720" w:bottom="284" w:left="720" w:header="142" w:footer="706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FDF" w:rsidRDefault="00741FDF">
      <w:r>
        <w:separator/>
      </w:r>
    </w:p>
  </w:endnote>
  <w:endnote w:type="continuationSeparator" w:id="0">
    <w:p w:rsidR="00741FDF" w:rsidRDefault="0074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FE4" w:rsidRDefault="00FF5FE4">
    <w:pPr>
      <w:pStyle w:val="a4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90FAA">
      <w:rPr>
        <w:rStyle w:val="a5"/>
        <w:noProof/>
      </w:rPr>
      <w:t>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FDF" w:rsidRDefault="00741FDF">
      <w:r>
        <w:separator/>
      </w:r>
    </w:p>
  </w:footnote>
  <w:footnote w:type="continuationSeparator" w:id="0">
    <w:p w:rsidR="00741FDF" w:rsidRDefault="0074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0FC" w:rsidRDefault="00FF5FE4" w:rsidP="000C70FC">
    <w:pPr>
      <w:pStyle w:val="a6"/>
      <w:jc w:val="center"/>
      <w:rPr>
        <w:sz w:val="18"/>
        <w:szCs w:val="18"/>
        <w:lang w:bidi="ar-KW"/>
      </w:rPr>
    </w:pPr>
    <w:r w:rsidRPr="009446FF">
      <w:rPr>
        <w:rFonts w:ascii="Sakkal Majalla" w:hAnsi="Sakkal Majalla" w:cs="Sakkal Majalla"/>
        <w:b/>
        <w:bCs/>
        <w:sz w:val="16"/>
        <w:szCs w:val="16"/>
        <w:rtl/>
      </w:rPr>
      <w:t xml:space="preserve">             </w:t>
    </w:r>
    <w:r w:rsidRPr="000C70FC">
      <w:rPr>
        <w:rFonts w:ascii="Sakkal Majalla" w:hAnsi="Sakkal Majalla" w:cs="Sakkal Majalla"/>
        <w:b/>
        <w:bCs/>
        <w:sz w:val="24"/>
        <w:szCs w:val="24"/>
      </w:rPr>
      <w:t xml:space="preserve">   </w:t>
    </w:r>
    <w:r w:rsidR="000C70FC" w:rsidRPr="000C70FC">
      <w:rPr>
        <w:rFonts w:hint="cs"/>
        <w:sz w:val="28"/>
        <w:szCs w:val="28"/>
        <w:rtl/>
        <w:lang w:bidi="ar-KW"/>
      </w:rPr>
      <w:t>التوجيه الفني العام للعلوم   -  اللجنة الفنية المشتركة للفصول  الخاصة  -  العام الدراسي  2019  -  2020  م</w:t>
    </w:r>
    <w:r w:rsidR="000C70FC">
      <w:rPr>
        <w:rFonts w:hint="cs"/>
        <w:sz w:val="18"/>
        <w:szCs w:val="18"/>
        <w:rtl/>
        <w:lang w:bidi="ar-KW"/>
      </w:rPr>
      <w:t xml:space="preserve"> </w:t>
    </w:r>
  </w:p>
  <w:p w:rsidR="00FF5FE4" w:rsidRPr="00E579EA" w:rsidRDefault="00FF5FE4" w:rsidP="00E579EA">
    <w:pPr>
      <w:jc w:val="center"/>
      <w:rPr>
        <w:rFonts w:ascii="Sakkal Majalla" w:hAnsi="Sakkal Majalla" w:cs="Sakkal Majalla"/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89"/>
    <w:rsid w:val="00001A99"/>
    <w:rsid w:val="00001C3B"/>
    <w:rsid w:val="0000354B"/>
    <w:rsid w:val="00011AD5"/>
    <w:rsid w:val="00011DEF"/>
    <w:rsid w:val="00015006"/>
    <w:rsid w:val="00026ABF"/>
    <w:rsid w:val="000271A9"/>
    <w:rsid w:val="00027825"/>
    <w:rsid w:val="00031587"/>
    <w:rsid w:val="000333D3"/>
    <w:rsid w:val="0004349F"/>
    <w:rsid w:val="000435FA"/>
    <w:rsid w:val="00046C8D"/>
    <w:rsid w:val="0005090C"/>
    <w:rsid w:val="00052008"/>
    <w:rsid w:val="00052D91"/>
    <w:rsid w:val="0005465A"/>
    <w:rsid w:val="00064B3E"/>
    <w:rsid w:val="00066F44"/>
    <w:rsid w:val="0007535E"/>
    <w:rsid w:val="00085F3C"/>
    <w:rsid w:val="000870A7"/>
    <w:rsid w:val="0009054B"/>
    <w:rsid w:val="000925C5"/>
    <w:rsid w:val="00096D9A"/>
    <w:rsid w:val="000B63CF"/>
    <w:rsid w:val="000C033B"/>
    <w:rsid w:val="000C70FC"/>
    <w:rsid w:val="000D119F"/>
    <w:rsid w:val="000E1B15"/>
    <w:rsid w:val="000E7E8E"/>
    <w:rsid w:val="000F3EED"/>
    <w:rsid w:val="00103C7E"/>
    <w:rsid w:val="0010682E"/>
    <w:rsid w:val="00111FE1"/>
    <w:rsid w:val="00112BC7"/>
    <w:rsid w:val="0011311D"/>
    <w:rsid w:val="00115532"/>
    <w:rsid w:val="001215A3"/>
    <w:rsid w:val="00135FE5"/>
    <w:rsid w:val="00136C09"/>
    <w:rsid w:val="0014138E"/>
    <w:rsid w:val="00143B09"/>
    <w:rsid w:val="00151248"/>
    <w:rsid w:val="00154556"/>
    <w:rsid w:val="00160E5A"/>
    <w:rsid w:val="00165FB0"/>
    <w:rsid w:val="00166CC4"/>
    <w:rsid w:val="0017618C"/>
    <w:rsid w:val="0018546F"/>
    <w:rsid w:val="001932A2"/>
    <w:rsid w:val="00194D79"/>
    <w:rsid w:val="001A021E"/>
    <w:rsid w:val="001A580C"/>
    <w:rsid w:val="001A5F9B"/>
    <w:rsid w:val="001B0297"/>
    <w:rsid w:val="001B3FD2"/>
    <w:rsid w:val="001B47D4"/>
    <w:rsid w:val="001B60BF"/>
    <w:rsid w:val="001C13C8"/>
    <w:rsid w:val="001C70DD"/>
    <w:rsid w:val="001D3DFF"/>
    <w:rsid w:val="001E1128"/>
    <w:rsid w:val="001E22F7"/>
    <w:rsid w:val="001F24D1"/>
    <w:rsid w:val="001F47C2"/>
    <w:rsid w:val="001F5FBD"/>
    <w:rsid w:val="0020718B"/>
    <w:rsid w:val="00217831"/>
    <w:rsid w:val="002203FC"/>
    <w:rsid w:val="00234468"/>
    <w:rsid w:val="00234480"/>
    <w:rsid w:val="00235088"/>
    <w:rsid w:val="0023770A"/>
    <w:rsid w:val="00243546"/>
    <w:rsid w:val="002451EA"/>
    <w:rsid w:val="00245C38"/>
    <w:rsid w:val="0025556E"/>
    <w:rsid w:val="00255BC0"/>
    <w:rsid w:val="00255F19"/>
    <w:rsid w:val="002575C2"/>
    <w:rsid w:val="00257C08"/>
    <w:rsid w:val="00261D56"/>
    <w:rsid w:val="00267D19"/>
    <w:rsid w:val="00272E65"/>
    <w:rsid w:val="0027475F"/>
    <w:rsid w:val="00291747"/>
    <w:rsid w:val="00291BBF"/>
    <w:rsid w:val="002936BE"/>
    <w:rsid w:val="00295A34"/>
    <w:rsid w:val="002A1BB5"/>
    <w:rsid w:val="002B4386"/>
    <w:rsid w:val="002C1EFA"/>
    <w:rsid w:val="002C3B96"/>
    <w:rsid w:val="002C3E62"/>
    <w:rsid w:val="002D5DE1"/>
    <w:rsid w:val="002F08C7"/>
    <w:rsid w:val="002F6919"/>
    <w:rsid w:val="003008B4"/>
    <w:rsid w:val="00302584"/>
    <w:rsid w:val="00302B7C"/>
    <w:rsid w:val="00305B7A"/>
    <w:rsid w:val="003065D4"/>
    <w:rsid w:val="00310EE7"/>
    <w:rsid w:val="00316CCD"/>
    <w:rsid w:val="00324078"/>
    <w:rsid w:val="0033044F"/>
    <w:rsid w:val="00333CD6"/>
    <w:rsid w:val="00344B9F"/>
    <w:rsid w:val="00347B18"/>
    <w:rsid w:val="00365776"/>
    <w:rsid w:val="003663ED"/>
    <w:rsid w:val="0037214B"/>
    <w:rsid w:val="003740F6"/>
    <w:rsid w:val="00385305"/>
    <w:rsid w:val="003871CA"/>
    <w:rsid w:val="00391F8D"/>
    <w:rsid w:val="00393AA6"/>
    <w:rsid w:val="003A0537"/>
    <w:rsid w:val="003A625A"/>
    <w:rsid w:val="003B0841"/>
    <w:rsid w:val="003B6FE1"/>
    <w:rsid w:val="003C1564"/>
    <w:rsid w:val="003C4688"/>
    <w:rsid w:val="003D01E4"/>
    <w:rsid w:val="003D0F16"/>
    <w:rsid w:val="003D3959"/>
    <w:rsid w:val="003D4F5E"/>
    <w:rsid w:val="003E011F"/>
    <w:rsid w:val="003E254C"/>
    <w:rsid w:val="003F1834"/>
    <w:rsid w:val="003F71B7"/>
    <w:rsid w:val="00401EDA"/>
    <w:rsid w:val="0040358E"/>
    <w:rsid w:val="00417758"/>
    <w:rsid w:val="00421C41"/>
    <w:rsid w:val="00422F97"/>
    <w:rsid w:val="00433225"/>
    <w:rsid w:val="00433CFF"/>
    <w:rsid w:val="00440E0C"/>
    <w:rsid w:val="00444218"/>
    <w:rsid w:val="00445B83"/>
    <w:rsid w:val="0045458D"/>
    <w:rsid w:val="00455FC9"/>
    <w:rsid w:val="00456821"/>
    <w:rsid w:val="0046289A"/>
    <w:rsid w:val="004649B2"/>
    <w:rsid w:val="00472C3F"/>
    <w:rsid w:val="004826E7"/>
    <w:rsid w:val="00490F4B"/>
    <w:rsid w:val="00490FAA"/>
    <w:rsid w:val="004C3186"/>
    <w:rsid w:val="004C329E"/>
    <w:rsid w:val="004D1607"/>
    <w:rsid w:val="004D24E4"/>
    <w:rsid w:val="004E5CAA"/>
    <w:rsid w:val="00520CD6"/>
    <w:rsid w:val="0052100C"/>
    <w:rsid w:val="00521BB8"/>
    <w:rsid w:val="00525C11"/>
    <w:rsid w:val="00530BE8"/>
    <w:rsid w:val="00531F4F"/>
    <w:rsid w:val="0054652A"/>
    <w:rsid w:val="00547B63"/>
    <w:rsid w:val="00556A8E"/>
    <w:rsid w:val="00563A2D"/>
    <w:rsid w:val="00565039"/>
    <w:rsid w:val="00584AA5"/>
    <w:rsid w:val="00585BCF"/>
    <w:rsid w:val="005868E1"/>
    <w:rsid w:val="00590417"/>
    <w:rsid w:val="00590DC1"/>
    <w:rsid w:val="00593709"/>
    <w:rsid w:val="005961CB"/>
    <w:rsid w:val="005A019B"/>
    <w:rsid w:val="005A6486"/>
    <w:rsid w:val="005C31BB"/>
    <w:rsid w:val="005D35B7"/>
    <w:rsid w:val="005D5DA9"/>
    <w:rsid w:val="005D7AFB"/>
    <w:rsid w:val="005E264F"/>
    <w:rsid w:val="005E2C55"/>
    <w:rsid w:val="005E77D9"/>
    <w:rsid w:val="005F07DB"/>
    <w:rsid w:val="00605AD1"/>
    <w:rsid w:val="00606932"/>
    <w:rsid w:val="006105D7"/>
    <w:rsid w:val="00617A21"/>
    <w:rsid w:val="00623EB7"/>
    <w:rsid w:val="00626DA8"/>
    <w:rsid w:val="006356D1"/>
    <w:rsid w:val="00641817"/>
    <w:rsid w:val="0064730D"/>
    <w:rsid w:val="00653A8D"/>
    <w:rsid w:val="00661AAF"/>
    <w:rsid w:val="006660A4"/>
    <w:rsid w:val="00675DB8"/>
    <w:rsid w:val="006801BF"/>
    <w:rsid w:val="00695631"/>
    <w:rsid w:val="006A40E0"/>
    <w:rsid w:val="006B6E5F"/>
    <w:rsid w:val="006B78F4"/>
    <w:rsid w:val="006D5401"/>
    <w:rsid w:val="006D64CB"/>
    <w:rsid w:val="006F5D22"/>
    <w:rsid w:val="007031E3"/>
    <w:rsid w:val="00713009"/>
    <w:rsid w:val="007150F9"/>
    <w:rsid w:val="00724677"/>
    <w:rsid w:val="00730ED9"/>
    <w:rsid w:val="00740665"/>
    <w:rsid w:val="00741FDF"/>
    <w:rsid w:val="00746CF8"/>
    <w:rsid w:val="007504D6"/>
    <w:rsid w:val="00753205"/>
    <w:rsid w:val="00755B4B"/>
    <w:rsid w:val="007766AE"/>
    <w:rsid w:val="0078268C"/>
    <w:rsid w:val="007860D9"/>
    <w:rsid w:val="007917D3"/>
    <w:rsid w:val="007925B6"/>
    <w:rsid w:val="00794BAA"/>
    <w:rsid w:val="007A056E"/>
    <w:rsid w:val="007A63D1"/>
    <w:rsid w:val="007A6E13"/>
    <w:rsid w:val="007C67FF"/>
    <w:rsid w:val="007D1E3C"/>
    <w:rsid w:val="007F1B3D"/>
    <w:rsid w:val="007F2C45"/>
    <w:rsid w:val="007F6CCD"/>
    <w:rsid w:val="00801030"/>
    <w:rsid w:val="008043A3"/>
    <w:rsid w:val="008161E3"/>
    <w:rsid w:val="00817630"/>
    <w:rsid w:val="008179A2"/>
    <w:rsid w:val="00827D32"/>
    <w:rsid w:val="0083171A"/>
    <w:rsid w:val="00842709"/>
    <w:rsid w:val="008541A7"/>
    <w:rsid w:val="00873F39"/>
    <w:rsid w:val="00875756"/>
    <w:rsid w:val="0088373B"/>
    <w:rsid w:val="00896778"/>
    <w:rsid w:val="008B6AD3"/>
    <w:rsid w:val="008B7400"/>
    <w:rsid w:val="008E63D4"/>
    <w:rsid w:val="008E7CEA"/>
    <w:rsid w:val="008F2CCD"/>
    <w:rsid w:val="0090059E"/>
    <w:rsid w:val="00901C08"/>
    <w:rsid w:val="00905AE4"/>
    <w:rsid w:val="00907A4A"/>
    <w:rsid w:val="00910263"/>
    <w:rsid w:val="009102C0"/>
    <w:rsid w:val="00910B2A"/>
    <w:rsid w:val="00911211"/>
    <w:rsid w:val="00915E90"/>
    <w:rsid w:val="00924E2E"/>
    <w:rsid w:val="00931EDE"/>
    <w:rsid w:val="00932398"/>
    <w:rsid w:val="009367DE"/>
    <w:rsid w:val="00940F37"/>
    <w:rsid w:val="009454D0"/>
    <w:rsid w:val="00962EEA"/>
    <w:rsid w:val="00963AF7"/>
    <w:rsid w:val="009718F7"/>
    <w:rsid w:val="00973847"/>
    <w:rsid w:val="0098206A"/>
    <w:rsid w:val="00983493"/>
    <w:rsid w:val="009A237A"/>
    <w:rsid w:val="009B093B"/>
    <w:rsid w:val="009B1EE2"/>
    <w:rsid w:val="009B6250"/>
    <w:rsid w:val="009C174A"/>
    <w:rsid w:val="009C7E23"/>
    <w:rsid w:val="009D1ACA"/>
    <w:rsid w:val="009D60A7"/>
    <w:rsid w:val="009E01BE"/>
    <w:rsid w:val="009E2D54"/>
    <w:rsid w:val="009E3490"/>
    <w:rsid w:val="00A01728"/>
    <w:rsid w:val="00A043BC"/>
    <w:rsid w:val="00A07FDA"/>
    <w:rsid w:val="00A102DB"/>
    <w:rsid w:val="00A126CF"/>
    <w:rsid w:val="00A13A73"/>
    <w:rsid w:val="00A166B3"/>
    <w:rsid w:val="00A21BF5"/>
    <w:rsid w:val="00A22B4E"/>
    <w:rsid w:val="00A233A5"/>
    <w:rsid w:val="00A30E65"/>
    <w:rsid w:val="00A33546"/>
    <w:rsid w:val="00A36BF8"/>
    <w:rsid w:val="00A44F9F"/>
    <w:rsid w:val="00A56AA8"/>
    <w:rsid w:val="00A6282B"/>
    <w:rsid w:val="00A631DF"/>
    <w:rsid w:val="00A70F9E"/>
    <w:rsid w:val="00A82E11"/>
    <w:rsid w:val="00A85848"/>
    <w:rsid w:val="00A9070F"/>
    <w:rsid w:val="00AA26BC"/>
    <w:rsid w:val="00AA4076"/>
    <w:rsid w:val="00AB15B0"/>
    <w:rsid w:val="00AB4132"/>
    <w:rsid w:val="00AD280A"/>
    <w:rsid w:val="00AD2B41"/>
    <w:rsid w:val="00AE12FB"/>
    <w:rsid w:val="00AE38BC"/>
    <w:rsid w:val="00AF0742"/>
    <w:rsid w:val="00AF276B"/>
    <w:rsid w:val="00AF530E"/>
    <w:rsid w:val="00B053D4"/>
    <w:rsid w:val="00B05F49"/>
    <w:rsid w:val="00B1736F"/>
    <w:rsid w:val="00B24F79"/>
    <w:rsid w:val="00B276F3"/>
    <w:rsid w:val="00B51222"/>
    <w:rsid w:val="00B51386"/>
    <w:rsid w:val="00B54D9D"/>
    <w:rsid w:val="00B55379"/>
    <w:rsid w:val="00B56ECA"/>
    <w:rsid w:val="00B641C2"/>
    <w:rsid w:val="00B720DD"/>
    <w:rsid w:val="00B76118"/>
    <w:rsid w:val="00B82FDB"/>
    <w:rsid w:val="00B84FC3"/>
    <w:rsid w:val="00BA387F"/>
    <w:rsid w:val="00BA6516"/>
    <w:rsid w:val="00BB12A6"/>
    <w:rsid w:val="00BC0ACE"/>
    <w:rsid w:val="00BC12F7"/>
    <w:rsid w:val="00BC308B"/>
    <w:rsid w:val="00BD066D"/>
    <w:rsid w:val="00BD5E15"/>
    <w:rsid w:val="00BE2973"/>
    <w:rsid w:val="00BE2C7C"/>
    <w:rsid w:val="00BE72B9"/>
    <w:rsid w:val="00BE7A7B"/>
    <w:rsid w:val="00BE7C89"/>
    <w:rsid w:val="00BF7BCD"/>
    <w:rsid w:val="00C04DC5"/>
    <w:rsid w:val="00C06C02"/>
    <w:rsid w:val="00C13558"/>
    <w:rsid w:val="00C160CD"/>
    <w:rsid w:val="00C16634"/>
    <w:rsid w:val="00C202E2"/>
    <w:rsid w:val="00C20A21"/>
    <w:rsid w:val="00C26B60"/>
    <w:rsid w:val="00C275AF"/>
    <w:rsid w:val="00C3178D"/>
    <w:rsid w:val="00C3645E"/>
    <w:rsid w:val="00C57EEA"/>
    <w:rsid w:val="00C60CD8"/>
    <w:rsid w:val="00C63900"/>
    <w:rsid w:val="00C76E50"/>
    <w:rsid w:val="00C80FED"/>
    <w:rsid w:val="00CB0803"/>
    <w:rsid w:val="00CB0BC2"/>
    <w:rsid w:val="00CB2036"/>
    <w:rsid w:val="00CB2A71"/>
    <w:rsid w:val="00CB2CAE"/>
    <w:rsid w:val="00CC4AB1"/>
    <w:rsid w:val="00CC606E"/>
    <w:rsid w:val="00CE239C"/>
    <w:rsid w:val="00CE34D4"/>
    <w:rsid w:val="00D001EF"/>
    <w:rsid w:val="00D00485"/>
    <w:rsid w:val="00D14232"/>
    <w:rsid w:val="00D2485F"/>
    <w:rsid w:val="00D43421"/>
    <w:rsid w:val="00D57BA8"/>
    <w:rsid w:val="00D64D97"/>
    <w:rsid w:val="00D6611B"/>
    <w:rsid w:val="00D66B36"/>
    <w:rsid w:val="00D67DA8"/>
    <w:rsid w:val="00D86C73"/>
    <w:rsid w:val="00D9188F"/>
    <w:rsid w:val="00D9484A"/>
    <w:rsid w:val="00D968FB"/>
    <w:rsid w:val="00DA2B15"/>
    <w:rsid w:val="00DA3C65"/>
    <w:rsid w:val="00DC4AC6"/>
    <w:rsid w:val="00DC6B4E"/>
    <w:rsid w:val="00DD62F7"/>
    <w:rsid w:val="00DE1EC3"/>
    <w:rsid w:val="00DE275F"/>
    <w:rsid w:val="00E04A0A"/>
    <w:rsid w:val="00E1628E"/>
    <w:rsid w:val="00E1778F"/>
    <w:rsid w:val="00E17AA7"/>
    <w:rsid w:val="00E204E6"/>
    <w:rsid w:val="00E34D1D"/>
    <w:rsid w:val="00E474FF"/>
    <w:rsid w:val="00E579EA"/>
    <w:rsid w:val="00E661CB"/>
    <w:rsid w:val="00E6682A"/>
    <w:rsid w:val="00E70EA1"/>
    <w:rsid w:val="00E75E39"/>
    <w:rsid w:val="00E81A20"/>
    <w:rsid w:val="00E8365E"/>
    <w:rsid w:val="00E83F0D"/>
    <w:rsid w:val="00E851C5"/>
    <w:rsid w:val="00E91433"/>
    <w:rsid w:val="00E93119"/>
    <w:rsid w:val="00E948D4"/>
    <w:rsid w:val="00EA362A"/>
    <w:rsid w:val="00EC74B4"/>
    <w:rsid w:val="00ED2101"/>
    <w:rsid w:val="00ED332B"/>
    <w:rsid w:val="00EE11FE"/>
    <w:rsid w:val="00EE4423"/>
    <w:rsid w:val="00EE721D"/>
    <w:rsid w:val="00EF7550"/>
    <w:rsid w:val="00F01E3A"/>
    <w:rsid w:val="00F03B31"/>
    <w:rsid w:val="00F04CBA"/>
    <w:rsid w:val="00F1473E"/>
    <w:rsid w:val="00F1519F"/>
    <w:rsid w:val="00F207A2"/>
    <w:rsid w:val="00F232B3"/>
    <w:rsid w:val="00F24928"/>
    <w:rsid w:val="00F2552F"/>
    <w:rsid w:val="00F278A7"/>
    <w:rsid w:val="00F46651"/>
    <w:rsid w:val="00F4750B"/>
    <w:rsid w:val="00F574A1"/>
    <w:rsid w:val="00F578F4"/>
    <w:rsid w:val="00F57A27"/>
    <w:rsid w:val="00F656C6"/>
    <w:rsid w:val="00F67F02"/>
    <w:rsid w:val="00F74398"/>
    <w:rsid w:val="00F87AE3"/>
    <w:rsid w:val="00FB7B3F"/>
    <w:rsid w:val="00FD3E49"/>
    <w:rsid w:val="00FD6177"/>
    <w:rsid w:val="00FE130F"/>
    <w:rsid w:val="00FE2835"/>
    <w:rsid w:val="00FE391D"/>
    <w:rsid w:val="00FF5FE4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38CB4B4"/>
  <w15:docId w15:val="{55E6A4A1-4295-4709-B361-EB374E4F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89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qFormat/>
    <w:rsid w:val="00B84FC3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رأس صفحة"/>
    <w:basedOn w:val="a"/>
    <w:rsid w:val="00E579EA"/>
    <w:pPr>
      <w:tabs>
        <w:tab w:val="center" w:pos="4153"/>
        <w:tab w:val="right" w:pos="8306"/>
      </w:tabs>
    </w:pPr>
  </w:style>
  <w:style w:type="paragraph" w:customStyle="1" w:styleId="a4">
    <w:name w:val="تذييل صفحة"/>
    <w:basedOn w:val="a"/>
    <w:rsid w:val="00E579EA"/>
    <w:pPr>
      <w:tabs>
        <w:tab w:val="center" w:pos="4153"/>
        <w:tab w:val="right" w:pos="8306"/>
      </w:tabs>
    </w:pPr>
  </w:style>
  <w:style w:type="character" w:customStyle="1" w:styleId="a5">
    <w:name w:val="رقم صفحة"/>
    <w:basedOn w:val="a0"/>
    <w:rsid w:val="00E948D4"/>
  </w:style>
  <w:style w:type="character" w:customStyle="1" w:styleId="1Char">
    <w:name w:val="العنوان 1 Char"/>
    <w:link w:val="1"/>
    <w:rsid w:val="00B84FC3"/>
    <w:rPr>
      <w:rFonts w:ascii="Calibri Light" w:hAnsi="Calibri Light"/>
      <w:b/>
      <w:bCs/>
      <w:kern w:val="32"/>
      <w:sz w:val="32"/>
      <w:szCs w:val="32"/>
      <w:lang w:val="en-US" w:eastAsia="en-US" w:bidi="ar-SA"/>
    </w:rPr>
  </w:style>
  <w:style w:type="paragraph" w:styleId="a6">
    <w:name w:val="header"/>
    <w:basedOn w:val="a"/>
    <w:link w:val="Char"/>
    <w:uiPriority w:val="99"/>
    <w:unhideWhenUsed/>
    <w:rsid w:val="000C70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0C70FC"/>
    <w:rPr>
      <w:rFonts w:ascii="Calibri" w:hAnsi="Calibri" w:cs="Arial"/>
      <w:sz w:val="22"/>
      <w:szCs w:val="22"/>
    </w:rPr>
  </w:style>
  <w:style w:type="paragraph" w:styleId="a7">
    <w:name w:val="footer"/>
    <w:basedOn w:val="a"/>
    <w:link w:val="Char0"/>
    <w:unhideWhenUsed/>
    <w:rsid w:val="000C70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rsid w:val="000C70FC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4C01-8905-4DEF-B452-C86CF3C7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980</Words>
  <Characters>5590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محددات وصفية لمادة العلوم - الصف الثاني (الفصل الثاني)</vt:lpstr>
      <vt:lpstr>محددات وصفية لمادة العلوم - الصف الثاني (الفصل الثاني)</vt:lpstr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</dc:title>
  <dc:creator>msi</dc:creator>
  <cp:lastModifiedBy>ASUS</cp:lastModifiedBy>
  <cp:revision>21</cp:revision>
  <dcterms:created xsi:type="dcterms:W3CDTF">2019-06-24T08:29:00Z</dcterms:created>
  <dcterms:modified xsi:type="dcterms:W3CDTF">2019-09-15T20:00:00Z</dcterms:modified>
</cp:coreProperties>
</file>