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18A" w:rsidRDefault="0051318A" w:rsidP="00F71DCD">
      <w:pPr>
        <w:pStyle w:val="Header"/>
        <w:bidi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KW"/>
        </w:rPr>
      </w:pPr>
    </w:p>
    <w:p w:rsidR="00FD1EEA" w:rsidRPr="0051318A" w:rsidRDefault="00C35BDB" w:rsidP="0051318A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KW"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KW"/>
        </w:rPr>
        <w:t>الدروس</w:t>
      </w:r>
      <w:r w:rsidR="00FD1EEA" w:rsidRPr="0051318A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KW"/>
        </w:rPr>
        <w:t xml:space="preserve"> المعلقة للصف الرابع</w:t>
      </w:r>
    </w:p>
    <w:p w:rsidR="0042790F" w:rsidRDefault="0042790F" w:rsidP="0042790F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</w:p>
    <w:p w:rsidR="00867E98" w:rsidRPr="00FD1EEA" w:rsidRDefault="00867E98" w:rsidP="00C35BDB">
      <w:pPr>
        <w:pStyle w:val="Header"/>
        <w:bidi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</w:p>
    <w:tbl>
      <w:tblPr>
        <w:tblStyle w:val="TableGrid0"/>
        <w:tblpPr w:leftFromText="180" w:rightFromText="180" w:vertAnchor="text" w:horzAnchor="margin" w:tblpXSpec="center" w:tblpY="58"/>
        <w:tblW w:w="9804" w:type="dxa"/>
        <w:tblInd w:w="0" w:type="dxa"/>
        <w:tblCellMar>
          <w:top w:w="13" w:type="dxa"/>
          <w:right w:w="115" w:type="dxa"/>
        </w:tblCellMar>
        <w:tblLook w:val="04A0" w:firstRow="1" w:lastRow="0" w:firstColumn="1" w:lastColumn="0" w:noHBand="0" w:noVBand="1"/>
      </w:tblPr>
      <w:tblGrid>
        <w:gridCol w:w="3241"/>
        <w:gridCol w:w="4742"/>
        <w:gridCol w:w="1821"/>
      </w:tblGrid>
      <w:tr w:rsidR="00C35BDB" w:rsidTr="00C35BDB">
        <w:trPr>
          <w:trHeight w:val="825"/>
        </w:trPr>
        <w:tc>
          <w:tcPr>
            <w:tcW w:w="32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4B083" w:themeFill="accent2" w:themeFillTint="99"/>
          </w:tcPr>
          <w:p w:rsidR="00C35BDB" w:rsidRDefault="00C35BDB" w:rsidP="00C35BDB">
            <w:pPr>
              <w:ind w:right="116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32"/>
                <w:szCs w:val="32"/>
                <w:rtl/>
              </w:rPr>
              <w:t>الصفحات</w:t>
            </w:r>
          </w:p>
        </w:tc>
        <w:tc>
          <w:tcPr>
            <w:tcW w:w="474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4B083" w:themeFill="accent2" w:themeFillTint="99"/>
          </w:tcPr>
          <w:p w:rsidR="00C35BDB" w:rsidRDefault="00C35BDB" w:rsidP="00C35BDB">
            <w:pPr>
              <w:ind w:right="119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8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4B083" w:themeFill="accent2" w:themeFillTint="99"/>
          </w:tcPr>
          <w:p w:rsidR="00C35BDB" w:rsidRDefault="00C35BDB" w:rsidP="00C35BDB">
            <w:pPr>
              <w:ind w:right="591"/>
              <w:jc w:val="right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الوحدة  </w:t>
            </w:r>
          </w:p>
        </w:tc>
      </w:tr>
      <w:tr w:rsidR="00C35BDB" w:rsidTr="00C35BDB">
        <w:trPr>
          <w:trHeight w:val="951"/>
        </w:trPr>
        <w:tc>
          <w:tcPr>
            <w:tcW w:w="32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EEAF6" w:themeFill="accent1" w:themeFillTint="33"/>
            <w:vAlign w:val="center"/>
          </w:tcPr>
          <w:p w:rsidR="00C35BDB" w:rsidRDefault="00C35BDB" w:rsidP="00C35BDB">
            <w:pPr>
              <w:bidi w:val="0"/>
              <w:ind w:right="66"/>
              <w:jc w:val="center"/>
            </w:pPr>
            <w:bookmarkStart w:id="0" w:name="_GoBack" w:colFirst="0" w:colLast="0"/>
            <w:r>
              <w:rPr>
                <w:rFonts w:ascii="Simplified Arabic" w:eastAsia="Simplified Arabic" w:hAnsi="Simplified Arabic" w:cs="Simplified Arabic"/>
                <w:sz w:val="32"/>
              </w:rPr>
              <w:t>32-34</w:t>
            </w:r>
          </w:p>
        </w:tc>
        <w:tc>
          <w:tcPr>
            <w:tcW w:w="474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EEAF6" w:themeFill="accent1" w:themeFillTint="33"/>
            <w:vAlign w:val="center"/>
          </w:tcPr>
          <w:p w:rsidR="00C35BDB" w:rsidRPr="00C35BDB" w:rsidRDefault="00C35BDB" w:rsidP="00C35BDB">
            <w:pPr>
              <w:ind w:right="120"/>
              <w:rPr>
                <w:sz w:val="36"/>
                <w:szCs w:val="36"/>
              </w:rPr>
            </w:pPr>
            <w:r w:rsidRPr="00C35BDB">
              <w:rPr>
                <w:rFonts w:ascii="Simplified Arabic" w:eastAsia="Simplified Arabic" w:hAnsi="Simplified Arabic" w:cs="Simplified Arabic" w:hint="cs"/>
                <w:sz w:val="36"/>
                <w:szCs w:val="36"/>
                <w:rtl/>
              </w:rPr>
              <w:t>شهادات التطعيم</w:t>
            </w:r>
          </w:p>
        </w:tc>
        <w:tc>
          <w:tcPr>
            <w:tcW w:w="0" w:type="auto"/>
            <w:vMerge w:val="restart"/>
            <w:tcBorders>
              <w:top w:val="nil"/>
              <w:left w:val="double" w:sz="4" w:space="0" w:color="000000"/>
              <w:right w:val="double" w:sz="4" w:space="0" w:color="000000"/>
            </w:tcBorders>
            <w:shd w:val="clear" w:color="auto" w:fill="DEEAF6" w:themeFill="accent1" w:themeFillTint="33"/>
          </w:tcPr>
          <w:p w:rsidR="00C35BDB" w:rsidRPr="00C35BDB" w:rsidRDefault="00C35BDB" w:rsidP="00C35BDB">
            <w:pPr>
              <w:ind w:right="163"/>
              <w:jc w:val="center"/>
              <w:rPr>
                <w:b/>
                <w:bCs/>
                <w:sz w:val="36"/>
                <w:szCs w:val="36"/>
              </w:rPr>
            </w:pPr>
            <w:r w:rsidRPr="00C35BDB">
              <w:rPr>
                <w:rFonts w:ascii="Simplified Arabic" w:eastAsia="Simplified Arabic" w:hAnsi="Simplified Arabic" w:cs="Simplified Arabic" w:hint="cs"/>
                <w:b/>
                <w:bCs/>
                <w:sz w:val="36"/>
                <w:szCs w:val="36"/>
                <w:rtl/>
              </w:rPr>
              <w:t>الأولى</w:t>
            </w:r>
          </w:p>
        </w:tc>
      </w:tr>
      <w:tr w:rsidR="00C35BDB" w:rsidTr="00C35BDB">
        <w:trPr>
          <w:trHeight w:val="1375"/>
        </w:trPr>
        <w:tc>
          <w:tcPr>
            <w:tcW w:w="32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EEAF6" w:themeFill="accent1" w:themeFillTint="33"/>
            <w:vAlign w:val="center"/>
          </w:tcPr>
          <w:p w:rsidR="00C35BDB" w:rsidRDefault="00C35BDB" w:rsidP="00C35BDB">
            <w:pPr>
              <w:bidi w:val="0"/>
              <w:ind w:right="66"/>
              <w:jc w:val="center"/>
            </w:pPr>
            <w:r>
              <w:rPr>
                <w:rFonts w:ascii="Simplified Arabic" w:eastAsia="Simplified Arabic" w:hAnsi="Simplified Arabic" w:cs="Simplified Arabic"/>
                <w:sz w:val="32"/>
              </w:rPr>
              <w:t>50-54</w:t>
            </w:r>
          </w:p>
        </w:tc>
        <w:tc>
          <w:tcPr>
            <w:tcW w:w="474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EEAF6" w:themeFill="accent1" w:themeFillTint="33"/>
            <w:vAlign w:val="center"/>
          </w:tcPr>
          <w:p w:rsidR="00C35BDB" w:rsidRPr="00C35BDB" w:rsidRDefault="00C35BDB" w:rsidP="00C35BDB">
            <w:pPr>
              <w:ind w:right="118"/>
              <w:rPr>
                <w:sz w:val="36"/>
                <w:szCs w:val="36"/>
              </w:rPr>
            </w:pPr>
            <w:r w:rsidRPr="00C35BDB">
              <w:rPr>
                <w:rFonts w:ascii="Simplified Arabic" w:eastAsia="Simplified Arabic" w:hAnsi="Simplified Arabic" w:cs="Simplified Arabic" w:hint="cs"/>
                <w:sz w:val="36"/>
                <w:szCs w:val="36"/>
                <w:rtl/>
              </w:rPr>
              <w:t>كيف تؤثر التغيرات البيئية على الشعاب المرجانية؟</w:t>
            </w:r>
          </w:p>
        </w:tc>
        <w:tc>
          <w:tcPr>
            <w:tcW w:w="1821" w:type="dxa"/>
            <w:vMerge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EEAF6" w:themeFill="accent1" w:themeFillTint="33"/>
          </w:tcPr>
          <w:p w:rsidR="00C35BDB" w:rsidRPr="00C35BDB" w:rsidRDefault="00C35BDB" w:rsidP="00C35BDB">
            <w:pPr>
              <w:ind w:right="163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C35BDB" w:rsidTr="00C35BDB">
        <w:trPr>
          <w:trHeight w:val="1368"/>
        </w:trPr>
        <w:tc>
          <w:tcPr>
            <w:tcW w:w="32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5E0B3" w:themeFill="accent6" w:themeFillTint="66"/>
            <w:vAlign w:val="center"/>
          </w:tcPr>
          <w:p w:rsidR="00C35BDB" w:rsidRDefault="00C35BDB" w:rsidP="00C35BDB">
            <w:pPr>
              <w:bidi w:val="0"/>
              <w:ind w:right="66"/>
              <w:jc w:val="center"/>
              <w:rPr>
                <w:rFonts w:ascii="Simplified Arabic" w:eastAsia="Simplified Arabic" w:hAnsi="Simplified Arabic" w:cs="Simplified Arabic"/>
                <w:sz w:val="32"/>
              </w:rPr>
            </w:pPr>
            <w:r>
              <w:rPr>
                <w:rFonts w:ascii="Simplified Arabic" w:eastAsia="Simplified Arabic" w:hAnsi="Simplified Arabic" w:cs="Simplified Arabic"/>
                <w:sz w:val="32"/>
              </w:rPr>
              <w:t>78-81</w:t>
            </w:r>
          </w:p>
        </w:tc>
        <w:tc>
          <w:tcPr>
            <w:tcW w:w="474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5E0B3" w:themeFill="accent6" w:themeFillTint="66"/>
            <w:vAlign w:val="center"/>
          </w:tcPr>
          <w:p w:rsidR="00C35BDB" w:rsidRPr="00C35BDB" w:rsidRDefault="00C35BDB" w:rsidP="00C35BDB">
            <w:pPr>
              <w:ind w:right="118"/>
              <w:rPr>
                <w:rFonts w:ascii="Simplified Arabic" w:eastAsia="Simplified Arabic" w:hAnsi="Simplified Arabic" w:cs="Simplified Arabic"/>
                <w:sz w:val="36"/>
                <w:szCs w:val="36"/>
                <w:rtl/>
              </w:rPr>
            </w:pPr>
            <w:r w:rsidRPr="00C35BDB">
              <w:rPr>
                <w:rFonts w:ascii="Simplified Arabic" w:eastAsia="Simplified Arabic" w:hAnsi="Simplified Arabic" w:cs="Simplified Arabic" w:hint="cs"/>
                <w:sz w:val="36"/>
                <w:szCs w:val="36"/>
                <w:rtl/>
              </w:rPr>
              <w:t>كيف يؤثر وجود صخور في مجرى نهر على معدل تدفق الماء فيه؟</w:t>
            </w:r>
          </w:p>
        </w:tc>
        <w:tc>
          <w:tcPr>
            <w:tcW w:w="18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5E0B3" w:themeFill="accent6" w:themeFillTint="66"/>
          </w:tcPr>
          <w:p w:rsidR="00C35BDB" w:rsidRPr="00C35BDB" w:rsidRDefault="00C35BDB" w:rsidP="00C35BDB">
            <w:pPr>
              <w:ind w:right="163"/>
              <w:jc w:val="center"/>
              <w:rPr>
                <w:rFonts w:ascii="Simplified Arabic" w:eastAsia="Simplified Arabic" w:hAnsi="Simplified Arabic" w:cs="Simplified Arabic"/>
                <w:b/>
                <w:bCs/>
                <w:sz w:val="36"/>
                <w:szCs w:val="36"/>
                <w:rtl/>
                <w:lang w:bidi="ar-KW"/>
              </w:rPr>
            </w:pPr>
            <w:r w:rsidRPr="00C35BDB">
              <w:rPr>
                <w:rFonts w:ascii="Simplified Arabic" w:eastAsia="Simplified Arabic" w:hAnsi="Simplified Arabic" w:cs="Simplified Arabic" w:hint="cs"/>
                <w:b/>
                <w:bCs/>
                <w:sz w:val="36"/>
                <w:szCs w:val="36"/>
                <w:rtl/>
                <w:lang w:bidi="ar-KW"/>
              </w:rPr>
              <w:t>الثانية</w:t>
            </w:r>
          </w:p>
        </w:tc>
      </w:tr>
      <w:tr w:rsidR="00C35BDB" w:rsidTr="00C35BDB">
        <w:trPr>
          <w:trHeight w:val="1090"/>
        </w:trPr>
        <w:tc>
          <w:tcPr>
            <w:tcW w:w="32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5E0B3" w:themeFill="accent6" w:themeFillTint="66"/>
            <w:vAlign w:val="center"/>
          </w:tcPr>
          <w:p w:rsidR="00C35BDB" w:rsidRDefault="00C35BDB" w:rsidP="00C35BDB">
            <w:pPr>
              <w:bidi w:val="0"/>
              <w:ind w:right="66"/>
              <w:jc w:val="center"/>
              <w:rPr>
                <w:rFonts w:ascii="Simplified Arabic" w:eastAsia="Simplified Arabic" w:hAnsi="Simplified Arabic" w:cs="Simplified Arabic"/>
                <w:sz w:val="32"/>
              </w:rPr>
            </w:pPr>
            <w:r>
              <w:rPr>
                <w:rFonts w:ascii="Simplified Arabic" w:eastAsia="Simplified Arabic" w:hAnsi="Simplified Arabic" w:cs="Simplified Arabic"/>
                <w:sz w:val="32"/>
              </w:rPr>
              <w:t>82-87</w:t>
            </w:r>
          </w:p>
        </w:tc>
        <w:tc>
          <w:tcPr>
            <w:tcW w:w="474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5E0B3" w:themeFill="accent6" w:themeFillTint="66"/>
            <w:vAlign w:val="center"/>
          </w:tcPr>
          <w:p w:rsidR="00C35BDB" w:rsidRPr="00C35BDB" w:rsidRDefault="00C35BDB" w:rsidP="00C35BDB">
            <w:pPr>
              <w:ind w:right="118"/>
              <w:rPr>
                <w:rFonts w:ascii="Simplified Arabic" w:eastAsia="Simplified Arabic" w:hAnsi="Simplified Arabic" w:cs="Simplified Arabic"/>
                <w:sz w:val="36"/>
                <w:szCs w:val="36"/>
                <w:rtl/>
                <w:lang w:bidi="ar-KW"/>
              </w:rPr>
            </w:pPr>
            <w:r w:rsidRPr="00C35BDB">
              <w:rPr>
                <w:rFonts w:ascii="Simplified Arabic" w:eastAsia="Simplified Arabic" w:hAnsi="Simplified Arabic" w:cs="Simplified Arabic" w:hint="cs"/>
                <w:sz w:val="36"/>
                <w:szCs w:val="36"/>
                <w:rtl/>
                <w:lang w:bidi="ar-KW"/>
              </w:rPr>
              <w:t>كيف يحدث الفيضان؟</w:t>
            </w:r>
          </w:p>
        </w:tc>
        <w:tc>
          <w:tcPr>
            <w:tcW w:w="18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5E0B3" w:themeFill="accent6" w:themeFillTint="66"/>
          </w:tcPr>
          <w:p w:rsidR="00C35BDB" w:rsidRPr="00C35BDB" w:rsidRDefault="00C35BDB" w:rsidP="00C35BDB">
            <w:pPr>
              <w:ind w:right="163"/>
              <w:jc w:val="center"/>
              <w:rPr>
                <w:rFonts w:ascii="Simplified Arabic" w:eastAsia="Simplified Arabic" w:hAnsi="Simplified Arabic" w:cs="Simplified Arabic"/>
                <w:b/>
                <w:bCs/>
                <w:sz w:val="36"/>
                <w:szCs w:val="36"/>
                <w:rtl/>
                <w:lang w:bidi="ar-KW"/>
              </w:rPr>
            </w:pPr>
            <w:r w:rsidRPr="00C35BDB">
              <w:rPr>
                <w:rFonts w:ascii="Simplified Arabic" w:eastAsia="Simplified Arabic" w:hAnsi="Simplified Arabic" w:cs="Simplified Arabic" w:hint="cs"/>
                <w:b/>
                <w:bCs/>
                <w:sz w:val="36"/>
                <w:szCs w:val="36"/>
                <w:rtl/>
                <w:lang w:bidi="ar-KW"/>
              </w:rPr>
              <w:t>الثانية</w:t>
            </w:r>
          </w:p>
        </w:tc>
      </w:tr>
      <w:tr w:rsidR="00C35BDB" w:rsidTr="00C35BDB">
        <w:trPr>
          <w:trHeight w:val="1090"/>
        </w:trPr>
        <w:tc>
          <w:tcPr>
            <w:tcW w:w="32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00"/>
            <w:vAlign w:val="center"/>
          </w:tcPr>
          <w:p w:rsidR="00C35BDB" w:rsidRDefault="00C35BDB" w:rsidP="00C35BDB">
            <w:pPr>
              <w:bidi w:val="0"/>
              <w:ind w:right="66"/>
              <w:jc w:val="center"/>
              <w:rPr>
                <w:rFonts w:ascii="Simplified Arabic" w:eastAsia="Simplified Arabic" w:hAnsi="Simplified Arabic" w:cs="Simplified Arabic"/>
                <w:sz w:val="32"/>
              </w:rPr>
            </w:pPr>
            <w:r>
              <w:rPr>
                <w:rFonts w:ascii="Simplified Arabic" w:eastAsia="Simplified Arabic" w:hAnsi="Simplified Arabic" w:cs="Simplified Arabic"/>
                <w:sz w:val="32"/>
              </w:rPr>
              <w:t>115- 118</w:t>
            </w:r>
          </w:p>
        </w:tc>
        <w:tc>
          <w:tcPr>
            <w:tcW w:w="474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00"/>
            <w:vAlign w:val="center"/>
          </w:tcPr>
          <w:p w:rsidR="00C35BDB" w:rsidRPr="00C35BDB" w:rsidRDefault="00C35BDB" w:rsidP="00C35BDB">
            <w:pPr>
              <w:ind w:right="118"/>
              <w:rPr>
                <w:rFonts w:ascii="Simplified Arabic" w:eastAsia="Simplified Arabic" w:hAnsi="Simplified Arabic" w:cs="Simplified Arabic"/>
                <w:sz w:val="36"/>
                <w:szCs w:val="36"/>
                <w:rtl/>
                <w:lang w:bidi="ar-KW"/>
              </w:rPr>
            </w:pPr>
            <w:r w:rsidRPr="00C35BDB">
              <w:rPr>
                <w:rFonts w:ascii="Simplified Arabic" w:eastAsia="Simplified Arabic" w:hAnsi="Simplified Arabic" w:cs="Simplified Arabic" w:hint="cs"/>
                <w:sz w:val="36"/>
                <w:szCs w:val="36"/>
                <w:rtl/>
                <w:lang w:bidi="ar-KW"/>
              </w:rPr>
              <w:t>العلوم المتكاملة</w:t>
            </w:r>
          </w:p>
        </w:tc>
        <w:tc>
          <w:tcPr>
            <w:tcW w:w="18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00"/>
          </w:tcPr>
          <w:p w:rsidR="00C35BDB" w:rsidRPr="00C35BDB" w:rsidRDefault="00C35BDB" w:rsidP="00C35BDB">
            <w:pPr>
              <w:ind w:right="163"/>
              <w:jc w:val="center"/>
              <w:rPr>
                <w:rFonts w:ascii="Simplified Arabic" w:eastAsia="Simplified Arabic" w:hAnsi="Simplified Arabic" w:cs="Simplified Arabic"/>
                <w:b/>
                <w:bCs/>
                <w:sz w:val="36"/>
                <w:szCs w:val="36"/>
                <w:rtl/>
                <w:lang w:bidi="ar-KW"/>
              </w:rPr>
            </w:pPr>
            <w:r w:rsidRPr="00C35BDB">
              <w:rPr>
                <w:rFonts w:ascii="Simplified Arabic" w:eastAsia="Simplified Arabic" w:hAnsi="Simplified Arabic" w:cs="Simplified Arabic" w:hint="cs"/>
                <w:b/>
                <w:bCs/>
                <w:sz w:val="36"/>
                <w:szCs w:val="36"/>
                <w:rtl/>
                <w:lang w:bidi="ar-KW"/>
              </w:rPr>
              <w:t>الثالثة</w:t>
            </w:r>
          </w:p>
        </w:tc>
      </w:tr>
      <w:bookmarkEnd w:id="0"/>
    </w:tbl>
    <w:p w:rsidR="008F7DD1" w:rsidRDefault="008F7DD1">
      <w:pPr>
        <w:rPr>
          <w:rtl/>
        </w:rPr>
      </w:pPr>
    </w:p>
    <w:p w:rsidR="0051318A" w:rsidRDefault="0051318A">
      <w:pPr>
        <w:rPr>
          <w:rtl/>
        </w:rPr>
      </w:pPr>
    </w:p>
    <w:sectPr w:rsidR="0051318A" w:rsidSect="00FC298D">
      <w:headerReference w:type="default" r:id="rId7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A56" w:rsidRDefault="000E1A56" w:rsidP="00FD1EEA">
      <w:pPr>
        <w:spacing w:after="0" w:line="240" w:lineRule="auto"/>
      </w:pPr>
      <w:r>
        <w:separator/>
      </w:r>
    </w:p>
  </w:endnote>
  <w:endnote w:type="continuationSeparator" w:id="0">
    <w:p w:rsidR="000E1A56" w:rsidRDefault="000E1A56" w:rsidP="00FD1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A56" w:rsidRDefault="000E1A56" w:rsidP="00FD1EEA">
      <w:pPr>
        <w:spacing w:after="0" w:line="240" w:lineRule="auto"/>
      </w:pPr>
      <w:r>
        <w:separator/>
      </w:r>
    </w:p>
  </w:footnote>
  <w:footnote w:type="continuationSeparator" w:id="0">
    <w:p w:rsidR="000E1A56" w:rsidRDefault="000E1A56" w:rsidP="00FD1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EEA" w:rsidRDefault="00FD1EEA" w:rsidP="00FD1EEA">
    <w:pPr>
      <w:pStyle w:val="Header"/>
      <w:bidi/>
      <w:jc w:val="both"/>
      <w:rPr>
        <w:rFonts w:asciiTheme="majorBidi" w:hAnsiTheme="majorBidi" w:cstheme="majorBidi"/>
        <w:b/>
        <w:bCs/>
        <w:sz w:val="24"/>
        <w:szCs w:val="24"/>
        <w:rtl/>
        <w:lang w:bidi="ar-KW"/>
      </w:rPr>
    </w:pPr>
    <w:r>
      <w:rPr>
        <w:rFonts w:asciiTheme="majorBidi" w:hAnsiTheme="majorBidi" w:cstheme="majorBidi" w:hint="cs"/>
        <w:b/>
        <w:bCs/>
        <w:sz w:val="24"/>
        <w:szCs w:val="24"/>
        <w:rtl/>
        <w:lang w:bidi="ar-KW"/>
      </w:rPr>
      <w:t xml:space="preserve">   </w:t>
    </w:r>
    <w:r>
      <w:rPr>
        <w:rFonts w:asciiTheme="majorBidi" w:hAnsiTheme="majorBidi" w:cstheme="majorBidi"/>
        <w:b/>
        <w:bCs/>
        <w:sz w:val="24"/>
        <w:szCs w:val="24"/>
        <w:rtl/>
        <w:lang w:bidi="ar-KW"/>
      </w:rPr>
      <w:t>وزارة التربي</w:t>
    </w:r>
    <w:r>
      <w:rPr>
        <w:rFonts w:asciiTheme="majorBidi" w:hAnsiTheme="majorBidi" w:cstheme="majorBidi" w:hint="cs"/>
        <w:b/>
        <w:bCs/>
        <w:sz w:val="24"/>
        <w:szCs w:val="24"/>
        <w:rtl/>
        <w:lang w:bidi="ar-KW"/>
      </w:rPr>
      <w:t>ة</w:t>
    </w:r>
  </w:p>
  <w:p w:rsidR="00FD1EEA" w:rsidRPr="009405E1" w:rsidRDefault="00FD1EEA" w:rsidP="00FD1EEA">
    <w:pPr>
      <w:pStyle w:val="Header"/>
      <w:bidi/>
      <w:jc w:val="both"/>
      <w:rPr>
        <w:rFonts w:asciiTheme="majorBidi" w:hAnsiTheme="majorBidi" w:cstheme="majorBidi"/>
        <w:b/>
        <w:bCs/>
        <w:sz w:val="24"/>
        <w:szCs w:val="24"/>
        <w:rtl/>
        <w:lang w:bidi="ar-KW"/>
      </w:rPr>
    </w:pPr>
    <w:r w:rsidRPr="009405E1">
      <w:rPr>
        <w:rFonts w:asciiTheme="majorBidi" w:hAnsiTheme="majorBidi" w:cstheme="majorBidi"/>
        <w:b/>
        <w:bCs/>
        <w:sz w:val="24"/>
        <w:szCs w:val="24"/>
        <w:rtl/>
        <w:lang w:bidi="ar-KW"/>
      </w:rPr>
      <w:t xml:space="preserve">التوجيه الفني العام للعلوم                                                                                                      </w:t>
    </w:r>
  </w:p>
  <w:p w:rsidR="00FD1EEA" w:rsidRPr="009405E1" w:rsidRDefault="00FD1EEA" w:rsidP="00FD1EEA">
    <w:pPr>
      <w:pStyle w:val="Header"/>
      <w:bidi/>
      <w:jc w:val="both"/>
      <w:rPr>
        <w:rFonts w:asciiTheme="majorBidi" w:hAnsiTheme="majorBidi" w:cstheme="majorBidi"/>
        <w:b/>
        <w:bCs/>
        <w:sz w:val="24"/>
        <w:szCs w:val="24"/>
        <w:rtl/>
        <w:lang w:bidi="ar-KW"/>
      </w:rPr>
    </w:pPr>
    <w:r w:rsidRPr="009405E1">
      <w:rPr>
        <w:rFonts w:asciiTheme="majorBidi" w:hAnsiTheme="majorBidi" w:cstheme="majorBidi"/>
        <w:b/>
        <w:bCs/>
        <w:sz w:val="24"/>
        <w:szCs w:val="24"/>
        <w:rtl/>
        <w:lang w:bidi="ar-KW"/>
      </w:rPr>
      <w:t>اللجنة ال</w:t>
    </w:r>
    <w:r>
      <w:rPr>
        <w:rFonts w:asciiTheme="majorBidi" w:hAnsiTheme="majorBidi" w:cstheme="majorBidi"/>
        <w:b/>
        <w:bCs/>
        <w:sz w:val="24"/>
        <w:szCs w:val="24"/>
        <w:rtl/>
        <w:lang w:bidi="ar-KW"/>
      </w:rPr>
      <w:t>فنية المشتركة لل</w:t>
    </w:r>
    <w:r>
      <w:rPr>
        <w:rFonts w:asciiTheme="majorBidi" w:hAnsiTheme="majorBidi" w:cstheme="majorBidi" w:hint="cs"/>
        <w:b/>
        <w:bCs/>
        <w:sz w:val="24"/>
        <w:szCs w:val="24"/>
        <w:rtl/>
        <w:lang w:bidi="ar-KW"/>
      </w:rPr>
      <w:t>فصول الخاصة</w:t>
    </w:r>
    <w:r w:rsidRPr="009405E1">
      <w:rPr>
        <w:rFonts w:asciiTheme="majorBidi" w:hAnsiTheme="majorBidi" w:cstheme="majorBidi"/>
        <w:b/>
        <w:bCs/>
        <w:sz w:val="24"/>
        <w:szCs w:val="24"/>
        <w:rtl/>
        <w:lang w:bidi="ar-KW"/>
      </w:rPr>
      <w:t xml:space="preserve">  </w:t>
    </w:r>
  </w:p>
  <w:p w:rsidR="00FD1EEA" w:rsidRPr="00FD1EEA" w:rsidRDefault="00FD1EEA" w:rsidP="00FD1E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D6DA6"/>
    <w:multiLevelType w:val="hybridMultilevel"/>
    <w:tmpl w:val="922AD2A4"/>
    <w:lvl w:ilvl="0" w:tplc="CE4A905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9289A"/>
    <w:multiLevelType w:val="hybridMultilevel"/>
    <w:tmpl w:val="8968BFAA"/>
    <w:lvl w:ilvl="0" w:tplc="8A72BA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83D5A"/>
    <w:multiLevelType w:val="hybridMultilevel"/>
    <w:tmpl w:val="20C6A144"/>
    <w:lvl w:ilvl="0" w:tplc="B70027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56E9F"/>
    <w:multiLevelType w:val="hybridMultilevel"/>
    <w:tmpl w:val="44E0915C"/>
    <w:lvl w:ilvl="0" w:tplc="512C6AE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D56C2"/>
    <w:multiLevelType w:val="hybridMultilevel"/>
    <w:tmpl w:val="1682E048"/>
    <w:lvl w:ilvl="0" w:tplc="82986F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813DD"/>
    <w:multiLevelType w:val="hybridMultilevel"/>
    <w:tmpl w:val="A0C42B0C"/>
    <w:lvl w:ilvl="0" w:tplc="89C823F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C6962"/>
    <w:multiLevelType w:val="hybridMultilevel"/>
    <w:tmpl w:val="1F0441C8"/>
    <w:lvl w:ilvl="0" w:tplc="7BD07C9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D2E8A"/>
    <w:multiLevelType w:val="hybridMultilevel"/>
    <w:tmpl w:val="75C21192"/>
    <w:lvl w:ilvl="0" w:tplc="FA448AB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F1"/>
    <w:rsid w:val="000363A3"/>
    <w:rsid w:val="000422EC"/>
    <w:rsid w:val="00082963"/>
    <w:rsid w:val="00087DCC"/>
    <w:rsid w:val="000975A6"/>
    <w:rsid w:val="000D39DB"/>
    <w:rsid w:val="000E1A56"/>
    <w:rsid w:val="001259F8"/>
    <w:rsid w:val="001803A8"/>
    <w:rsid w:val="001855A0"/>
    <w:rsid w:val="00185B3D"/>
    <w:rsid w:val="001A761C"/>
    <w:rsid w:val="002A11FB"/>
    <w:rsid w:val="0031517D"/>
    <w:rsid w:val="00360402"/>
    <w:rsid w:val="003C5DDC"/>
    <w:rsid w:val="003E1C2C"/>
    <w:rsid w:val="003E2B53"/>
    <w:rsid w:val="003F6B04"/>
    <w:rsid w:val="00404DFA"/>
    <w:rsid w:val="00414766"/>
    <w:rsid w:val="0042790F"/>
    <w:rsid w:val="00466525"/>
    <w:rsid w:val="00466FF1"/>
    <w:rsid w:val="00485BD2"/>
    <w:rsid w:val="004A1F28"/>
    <w:rsid w:val="004B70B6"/>
    <w:rsid w:val="0051318A"/>
    <w:rsid w:val="005619B5"/>
    <w:rsid w:val="00561A0E"/>
    <w:rsid w:val="005D179D"/>
    <w:rsid w:val="00664C03"/>
    <w:rsid w:val="007607EC"/>
    <w:rsid w:val="007F7C81"/>
    <w:rsid w:val="00844B26"/>
    <w:rsid w:val="00867E98"/>
    <w:rsid w:val="008906A1"/>
    <w:rsid w:val="008F7DD1"/>
    <w:rsid w:val="009103DD"/>
    <w:rsid w:val="009437CA"/>
    <w:rsid w:val="009C6CFE"/>
    <w:rsid w:val="009E24DD"/>
    <w:rsid w:val="00A74839"/>
    <w:rsid w:val="00A757DD"/>
    <w:rsid w:val="00AA536B"/>
    <w:rsid w:val="00B0751F"/>
    <w:rsid w:val="00B254DD"/>
    <w:rsid w:val="00B67856"/>
    <w:rsid w:val="00C246DC"/>
    <w:rsid w:val="00C35BDB"/>
    <w:rsid w:val="00CC06E3"/>
    <w:rsid w:val="00CD2EC2"/>
    <w:rsid w:val="00CD72CA"/>
    <w:rsid w:val="00D05F46"/>
    <w:rsid w:val="00DC4CB9"/>
    <w:rsid w:val="00E62A9C"/>
    <w:rsid w:val="00E67152"/>
    <w:rsid w:val="00F30CA0"/>
    <w:rsid w:val="00F42B5E"/>
    <w:rsid w:val="00F71DCD"/>
    <w:rsid w:val="00FA099F"/>
    <w:rsid w:val="00FC298D"/>
    <w:rsid w:val="00FC3697"/>
    <w:rsid w:val="00FD1EEA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02CFC0D-E48F-478B-830A-DE742D09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EEA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1EEA"/>
    <w:pPr>
      <w:tabs>
        <w:tab w:val="center" w:pos="4680"/>
        <w:tab w:val="right" w:pos="9360"/>
      </w:tabs>
      <w:bidi w:val="0"/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EEA"/>
  </w:style>
  <w:style w:type="paragraph" w:styleId="Footer">
    <w:name w:val="footer"/>
    <w:basedOn w:val="Normal"/>
    <w:link w:val="FooterChar"/>
    <w:uiPriority w:val="99"/>
    <w:unhideWhenUsed/>
    <w:rsid w:val="00FD1E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EEA"/>
  </w:style>
  <w:style w:type="table" w:styleId="TableGrid">
    <w:name w:val="Table Grid"/>
    <w:basedOn w:val="TableNormal"/>
    <w:uiPriority w:val="39"/>
    <w:rsid w:val="00427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5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5A0"/>
    <w:rPr>
      <w:rFonts w:ascii="Segoe UI" w:hAnsi="Segoe UI" w:cs="Segoe UI"/>
      <w:sz w:val="18"/>
      <w:szCs w:val="18"/>
    </w:rPr>
  </w:style>
  <w:style w:type="table" w:customStyle="1" w:styleId="TableGrid0">
    <w:name w:val="TableGrid"/>
    <w:rsid w:val="00C35BDB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malak q8</dc:creator>
  <cp:keywords/>
  <dc:description/>
  <cp:lastModifiedBy>malak q8</cp:lastModifiedBy>
  <cp:revision>43</cp:revision>
  <cp:lastPrinted>2019-09-13T08:06:00Z</cp:lastPrinted>
  <dcterms:created xsi:type="dcterms:W3CDTF">2018-09-11T16:28:00Z</dcterms:created>
  <dcterms:modified xsi:type="dcterms:W3CDTF">2019-09-15T10:06:00Z</dcterms:modified>
</cp:coreProperties>
</file>