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التمييز بين الكائنات الحية وغير الحية من حيث حاجات الكائنات الحية (الهواء، الماء، الطعام)</w:t>
            </w:r>
          </w:p>
        </w:tc>
        <w:tc>
          <w:tcPr>
            <w:tcW w:w="1372" w:type="dxa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1-1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التمييز بين الكائنات الحية وغير الحية لأن الكائنات الحية تتنفس وتحتاج الماء والغذاء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التمييز بين الكائنات الحية وغير الحية من خلال إعطاء فارقين اثنين (التنفس، الحاجة للماء والغذاء)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التمييز بين الكائنات الحية وغير الحية من خلال إعطاء فارق واحد (التنفس، الحاجة للماء والغذاء)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التمييز بين الكائنات الحية وغير الحية من حيث حاجات الكائنات الحية  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F76DAB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التعرف على خصائص النباتات (الجذور، الساق، الأوراق، وربما الأزهار)</w:t>
            </w:r>
          </w:p>
        </w:tc>
        <w:tc>
          <w:tcPr>
            <w:tcW w:w="1372" w:type="dxa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1-2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التعرف على الأربعة أجزاء الرئيسية المحتملة للنبات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التعرف على ثلاثة أجزاء رئيسية للنبات (الجذور، الساق، الأوراق، وربما الزهور)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التعرف على جزأين رئيسيين للنبات (الجذور، الساق، الأوراق، وربما الزهور)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التعرف على أكثر من جزء رئيسي واحد للنبات 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C043F4">
      <w:pPr>
        <w:bidi/>
        <w:rPr>
          <w:b/>
          <w:bCs/>
          <w:rtl/>
        </w:rPr>
      </w:pPr>
    </w:p>
    <w:p w:rsidR="00FE6DF7" w:rsidRDefault="00FE6DF7" w:rsidP="00F207E0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EF6615">
        <w:tc>
          <w:tcPr>
            <w:tcW w:w="14238" w:type="dxa"/>
            <w:gridSpan w:val="4"/>
            <w:shd w:val="clear" w:color="auto" w:fill="99CCFF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ت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حديد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طرق تصنيف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لحيوانا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ت الأساس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ية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والفرعية بناء على طريقة الحركة، نوع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التكاثر، نوع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، وجود </w:t>
            </w:r>
            <w:r w:rsidRPr="00C653A1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هيكل عظمي أو </w:t>
            </w:r>
            <w:r w:rsidRPr="00C653A1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جميع الطرق السابقة</w:t>
            </w:r>
          </w:p>
        </w:tc>
        <w:tc>
          <w:tcPr>
            <w:tcW w:w="1372" w:type="dxa"/>
            <w:shd w:val="clear" w:color="auto" w:fill="99CCFF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2-1</w:t>
            </w: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الحيوانات وفقًا لدمج حسبما يكون ملائمًا: الحركة ونوع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وسواءً يوجد هيكل عظمي أو لا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تصنيف الحيوانات وفقًا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لثلاثة مما يلي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حسبما يكون ملائمًا: الحركة ونوع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أو سواءً يوجد هيكل عظمي أو لا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تصنيف الحيوانات وفقًا لواحدة مما يلي حسبما يكون ملائمًا: الحركة ونوع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وسواءً يوجد هيكل عظمي أو لا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تصنيف الحيوانات وفقًا للحركة أو نوع ال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غذاء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أو سواءً يوجد هيكل عظمي أو لا </w:t>
            </w:r>
          </w:p>
        </w:tc>
        <w:tc>
          <w:tcPr>
            <w:tcW w:w="1372" w:type="dxa"/>
            <w:vMerge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Pr="005C298C" w:rsidRDefault="00FE6DF7" w:rsidP="00F207E0">
      <w:pPr>
        <w:bidi/>
        <w:rPr>
          <w:b/>
          <w:bCs/>
        </w:rPr>
      </w:pPr>
    </w:p>
    <w:p w:rsidR="00FE6DF7" w:rsidRPr="00F207E0" w:rsidRDefault="00FE6DF7" w:rsidP="00F207E0">
      <w:pPr>
        <w:bidi/>
        <w:rPr>
          <w:b/>
          <w:bCs/>
          <w:rtl/>
        </w:rPr>
      </w:pPr>
    </w:p>
    <w:p w:rsidR="00FE6DF7" w:rsidRDefault="00FE6DF7" w:rsidP="00F207E0">
      <w:pPr>
        <w:bidi/>
        <w:rPr>
          <w:b/>
          <w:bCs/>
          <w:rtl/>
        </w:rPr>
      </w:pPr>
    </w:p>
    <w:p w:rsidR="00FE6DF7" w:rsidRPr="005C298C" w:rsidRDefault="00FE6DF7" w:rsidP="00F207E0">
      <w:pPr>
        <w:bidi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DC7536">
        <w:tc>
          <w:tcPr>
            <w:tcW w:w="14238" w:type="dxa"/>
            <w:gridSpan w:val="4"/>
            <w:shd w:val="clear" w:color="auto" w:fill="FFFF99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lastRenderedPageBreak/>
              <w:t>المتعلمون قادرون على توضيح الخصائص الرئيسية للنباتات، وعرض تجارب يمكن إجراؤها لعرض كيفية التعرف على الحاجات الأساسية للنباتات (الماء والتربة وضوء الشمس)</w:t>
            </w:r>
          </w:p>
        </w:tc>
        <w:tc>
          <w:tcPr>
            <w:tcW w:w="1372" w:type="dxa"/>
            <w:shd w:val="clear" w:color="auto" w:fill="FFFF99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2-3</w:t>
            </w: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EF6615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الأربعة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خصائص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الرئيسية للنباتات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ثلاثة خصائص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رئيسية للنباتات 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توضيح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خاصيتين رئيسيتين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على الأقل للنباتات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غير قادر على توضيح لخصائص الرئيسية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للنباتات </w:t>
            </w:r>
          </w:p>
        </w:tc>
        <w:tc>
          <w:tcPr>
            <w:tcW w:w="1372" w:type="dxa"/>
            <w:vMerge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EF6615">
        <w:tc>
          <w:tcPr>
            <w:tcW w:w="3438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عمل عرض هادف من خلال تجربة أو تجارب للحاجات الأساسية للنبات (الماء، التربة، ضوء الشمس)</w:t>
            </w:r>
          </w:p>
        </w:tc>
        <w:tc>
          <w:tcPr>
            <w:tcW w:w="342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عمل عرض هادف من خلال تجربة أو تجارب لاثنين من الحاجات الأساسية للنبات (الماء، التربة، ضوء الشمس)</w:t>
            </w:r>
          </w:p>
        </w:tc>
        <w:tc>
          <w:tcPr>
            <w:tcW w:w="378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عمل عرض هادف من خلال تجربة أو تجارب لإحدى الحاجات الأساسية للنبات (الماء، التربة، ضوء الشمس)</w:t>
            </w:r>
          </w:p>
        </w:tc>
        <w:tc>
          <w:tcPr>
            <w:tcW w:w="3600" w:type="dxa"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عمل عرض هادف من خلال تجربة أو تجارب للحاجات الأساسية للنبات (الماء، التربة، ضوء الشمس)</w:t>
            </w:r>
          </w:p>
        </w:tc>
        <w:tc>
          <w:tcPr>
            <w:tcW w:w="1372" w:type="dxa"/>
            <w:vMerge/>
          </w:tcPr>
          <w:p w:rsidR="00FE6DF7" w:rsidRPr="006E5DA0" w:rsidRDefault="00FE6DF7" w:rsidP="00EF661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F207E0">
      <w:pPr>
        <w:bidi/>
        <w:jc w:val="both"/>
        <w:rPr>
          <w:b/>
          <w:bCs/>
          <w:rtl/>
        </w:rPr>
      </w:pPr>
    </w:p>
    <w:p w:rsidR="00FE6DF7" w:rsidRPr="00F207E0" w:rsidRDefault="00FE6DF7" w:rsidP="00F207E0">
      <w:pPr>
        <w:bidi/>
        <w:rPr>
          <w:b/>
          <w:bCs/>
          <w:rtl/>
        </w:rPr>
      </w:pPr>
    </w:p>
    <w:p w:rsidR="00FE6DF7" w:rsidRPr="005C298C" w:rsidRDefault="00FE6DF7" w:rsidP="00F207E0">
      <w:pPr>
        <w:bidi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المتعلمون قادرون على وصف الإجراءات الممكن اتخاذها لرعاية النباتات والحيوانات وأيضًا الحفاظ على بيئة نظيفة في ال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>حي السكني</w:t>
            </w: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 </w:t>
            </w:r>
          </w:p>
        </w:tc>
        <w:tc>
          <w:tcPr>
            <w:tcW w:w="1372" w:type="dxa"/>
            <w:shd w:val="clear" w:color="auto" w:fill="99CCFF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1-3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ثلاثة إجراءات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ثلاثة إجراءات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إجراء واحد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وصف إجراء واحد على الأقل لرعاية النباتات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</w:rPr>
              <w:t xml:space="preserve"> والحيوانات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وصف ثلاثة إجراءات جيدة على الأقل للحفاظ على البيئة نظيفة، ويشرح لماذا هذه الإجراءات جيدة 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وصف ثلاثة إجراءات جيدة على الأقل للحفاظ على البيئة نظيفة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وصف إجراء واحد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على الأقل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للحفاظ على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البيئة نظيفة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وصف إجراء واحد على الأقل  للحفاظ على البيئة نظيفة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CE7183">
      <w:pPr>
        <w:bidi/>
        <w:jc w:val="both"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796AEB">
      <w:pPr>
        <w:bidi/>
        <w:rPr>
          <w:rFonts w:ascii="Times New Roman" w:hAnsi="Times New Roman" w:cs="Times New Roman"/>
          <w:sz w:val="26"/>
          <w:szCs w:val="26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8"/>
        <w:gridCol w:w="3420"/>
        <w:gridCol w:w="3780"/>
        <w:gridCol w:w="3600"/>
        <w:gridCol w:w="1372"/>
      </w:tblGrid>
      <w:tr w:rsidR="00FE6DF7" w:rsidRPr="006E5DA0" w:rsidTr="00F56E4B">
        <w:tc>
          <w:tcPr>
            <w:tcW w:w="14238" w:type="dxa"/>
            <w:gridSpan w:val="4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OLE_LINK1"/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  <w:lang w:bidi="ar-KW"/>
              </w:rPr>
              <w:t xml:space="preserve">المتعلمون قادرون على التعبير بطرق اتصال مختلفة عن حاجات الحيوانات والنباتات والبيئة مستخدمين المعرفة والمهارات المكتسبة من مواد اللغة العربية والفنون والموسيقى والدراسات القرآنية </w:t>
            </w:r>
            <w:bookmarkEnd w:id="0"/>
          </w:p>
        </w:tc>
        <w:tc>
          <w:tcPr>
            <w:tcW w:w="1372" w:type="dxa"/>
            <w:shd w:val="clear" w:color="auto" w:fill="FFFF99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</w:rPr>
              <w:t>معيار المنهج</w:t>
            </w:r>
          </w:p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1-4</w:t>
            </w: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372" w:type="dxa"/>
            <w:vMerge w:val="restart"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التعبير عن حاجات الحيوانات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>مستخدمًا ثلاثة وسائل مما يلي: اللغة العربية، الفنون، الموسيقى، الدراسات القرآنية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 xml:space="preserve">قادر على التعبير عن حاجات الحيوانات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>مستخدمًا وسيلتين مما يلي: اللغة العربية، الفنون، الموسيقى، الدراسات القرآنية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 xml:space="preserve">قادر على التعبير عن حاجات الحيوانات من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>خلال واحدة مما يلي: اللغة العربية، الفنون، الموسيقى، الدراسات القرآنية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 xml:space="preserve">غير قادر على التعبير عن حاجات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>الحيوانات باللغة العربية أو الفنون أو الموسيقى أو الدراسات القرآنية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lastRenderedPageBreak/>
              <w:t>قادر على التعبير عن حاجات النباتات من خلال ثلاثة وسائل مما يلي: اللغة العربية، الفنون، الموسيقى، الدراسات القرآنية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قادر على التعبير عن حاجات النباتات من خلال </w:t>
            </w:r>
            <w:r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 xml:space="preserve">وسيلتين </w:t>
            </w: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مما يلي: اللغة العربية، الفنون، الموسيقى، الدراسات القرآنية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النباتات من خلال وسيلة واحدة مما يلي: اللغة العربية، الفنون، الموسيقى، الدراسات القرآنية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التعبير عن حاجات النباتات باللغة العربية أو الفنون أو الموسيقى أو الدراسات القرآنية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F7" w:rsidRPr="006E5DA0" w:rsidTr="006E5DA0">
        <w:tc>
          <w:tcPr>
            <w:tcW w:w="3438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البيئة من خلال ثلاثة وسائل مما يلي: اللغة العربية، الفنون، الموسيقى، الدراسات القرآنية</w:t>
            </w:r>
          </w:p>
        </w:tc>
        <w:tc>
          <w:tcPr>
            <w:tcW w:w="342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البيئة من خلال وسيلتين مما يلي: اللغة العربية، الفنون، الموسيقى، الدراسات القرآنية (بمساعدة من المعلم)</w:t>
            </w:r>
          </w:p>
        </w:tc>
        <w:tc>
          <w:tcPr>
            <w:tcW w:w="378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قادر على التعبير عن حاجات البيئة من خلال وسيلة واحدة مما يلي: اللغة العربية، الفنون، الموسيقى، الدراسات القرآنية</w:t>
            </w:r>
          </w:p>
        </w:tc>
        <w:tc>
          <w:tcPr>
            <w:tcW w:w="3600" w:type="dxa"/>
          </w:tcPr>
          <w:p w:rsidR="00FE6DF7" w:rsidRPr="006E5DA0" w:rsidRDefault="00FE6DF7" w:rsidP="006E5DA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</w:pPr>
            <w:r w:rsidRPr="006E5DA0">
              <w:rPr>
                <w:rFonts w:ascii="Times New Roman" w:hAnsi="Times New Roman" w:cs="Times New Roman"/>
                <w:sz w:val="26"/>
                <w:szCs w:val="26"/>
                <w:rtl/>
                <w:lang w:bidi="ar-KW"/>
              </w:rPr>
              <w:t>غير قادر على التعبير عن حاجات البيئة باللغة العربية أو الفنون أو الموسيقى أو الدراسات القرآنية</w:t>
            </w:r>
          </w:p>
        </w:tc>
        <w:tc>
          <w:tcPr>
            <w:tcW w:w="1372" w:type="dxa"/>
            <w:vMerge/>
          </w:tcPr>
          <w:p w:rsidR="00FE6DF7" w:rsidRPr="006E5DA0" w:rsidRDefault="00FE6DF7" w:rsidP="006E5DA0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F7" w:rsidRDefault="00FE6DF7" w:rsidP="00C043F4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6B30B0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6B30B0">
      <w:pPr>
        <w:bidi/>
        <w:rPr>
          <w:rFonts w:ascii="Times New Roman" w:hAnsi="Times New Roman" w:cs="Times New Roman"/>
          <w:sz w:val="26"/>
          <w:szCs w:val="26"/>
          <w:rtl/>
          <w:lang w:bidi="ar-KW"/>
        </w:rPr>
      </w:pPr>
    </w:p>
    <w:p w:rsidR="00FE6DF7" w:rsidRDefault="00FE6DF7" w:rsidP="005A47E2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FE6DF7" w:rsidRDefault="00FE6DF7" w:rsidP="006B30B0">
      <w:pPr>
        <w:bidi/>
        <w:rPr>
          <w:rFonts w:ascii="Times New Roman" w:hAnsi="Times New Roman" w:cs="Times New Roman"/>
          <w:sz w:val="26"/>
          <w:szCs w:val="26"/>
          <w:rtl/>
        </w:rPr>
      </w:pPr>
    </w:p>
    <w:sectPr w:rsidR="00FE6DF7" w:rsidSect="00F76DAB">
      <w:headerReference w:type="default" r:id="rId6"/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DF7" w:rsidRDefault="00FE6DF7">
      <w:r>
        <w:separator/>
      </w:r>
    </w:p>
  </w:endnote>
  <w:endnote w:type="continuationSeparator" w:id="0">
    <w:p w:rsidR="00FE6DF7" w:rsidRDefault="00FE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DF7" w:rsidRDefault="00FE6DF7">
      <w:r>
        <w:separator/>
      </w:r>
    </w:p>
  </w:footnote>
  <w:footnote w:type="continuationSeparator" w:id="0">
    <w:p w:rsidR="00FE6DF7" w:rsidRDefault="00FE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F7" w:rsidRDefault="00541E42" w:rsidP="00CC3B5F">
    <w:pPr>
      <w:bidi/>
      <w:spacing w:line="240" w:lineRule="aut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5" o:spid="_x0000_s2049" type="#_x0000_t75" alt="mwsoo3a-180px_Kuwait_logo_197863824.png" style="position:absolute;left:0;text-align:left;margin-left:738.45pt;margin-top:-20.75pt;width:17.55pt;height:20.75pt;z-index:251660288;visibility:visible">
          <v:imagedata r:id="rId1" o:title=""/>
        </v:shape>
      </w:pict>
    </w:r>
    <w:r w:rsidR="00FE6DF7" w:rsidRPr="000329E2">
      <w:rPr>
        <w:rFonts w:hint="cs"/>
        <w:rtl/>
      </w:rPr>
      <w:t>وزارة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التربية</w:t>
    </w:r>
    <w:r w:rsidR="00FE6DF7" w:rsidRPr="000329E2">
      <w:rPr>
        <w:rtl/>
      </w:rPr>
      <w:t xml:space="preserve"> </w:t>
    </w:r>
    <w:r w:rsidR="00FE6DF7"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E6DF7" w:rsidRPr="000329E2">
      <w:rPr>
        <w:rFonts w:hint="cs"/>
        <w:rtl/>
      </w:rPr>
      <w:t>التوجيه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الفني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العام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للعلوم</w:t>
    </w:r>
    <w:r w:rsidR="00FE6DF7">
      <w:rPr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E6DF7" w:rsidRPr="000329E2">
      <w:rPr>
        <w:rFonts w:hint="cs"/>
        <w:rtl/>
      </w:rPr>
      <w:t>اللجنة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الفنية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المشتركة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للمرحلة</w:t>
    </w:r>
    <w:r w:rsidR="00FE6DF7" w:rsidRPr="000329E2">
      <w:rPr>
        <w:rtl/>
      </w:rPr>
      <w:t xml:space="preserve"> </w:t>
    </w:r>
    <w:r w:rsidR="00FE6DF7" w:rsidRPr="000329E2">
      <w:rPr>
        <w:rFonts w:hint="cs"/>
        <w:rtl/>
      </w:rPr>
      <w:t>الابتدائية</w:t>
    </w:r>
    <w:r w:rsidR="00FE6DF7" w:rsidRPr="000329E2">
      <w:rPr>
        <w:rtl/>
      </w:rPr>
      <w:t xml:space="preserve">            </w:t>
    </w:r>
    <w:r w:rsidR="00FE6DF7">
      <w:rPr>
        <w:rFonts w:cs="AGA Battouta Regular" w:hint="cs"/>
        <w:sz w:val="32"/>
        <w:szCs w:val="32"/>
        <w:rtl/>
      </w:rPr>
      <w:t>المحددات</w:t>
    </w:r>
    <w:r w:rsidR="00FE6DF7">
      <w:rPr>
        <w:rFonts w:cs="AGA Battouta Regular"/>
        <w:sz w:val="32"/>
        <w:szCs w:val="32"/>
        <w:rtl/>
      </w:rPr>
      <w:t xml:space="preserve"> </w:t>
    </w:r>
    <w:r w:rsidR="00FE6DF7">
      <w:rPr>
        <w:rFonts w:cs="AGA Battouta Regular" w:hint="cs"/>
        <w:sz w:val="32"/>
        <w:szCs w:val="32"/>
        <w:rtl/>
      </w:rPr>
      <w:t>الوصفية</w:t>
    </w:r>
    <w:r w:rsidR="00FE6DF7">
      <w:rPr>
        <w:rFonts w:cs="AGA Battouta Regular"/>
        <w:sz w:val="32"/>
        <w:szCs w:val="32"/>
        <w:rtl/>
      </w:rPr>
      <w:t xml:space="preserve"> </w:t>
    </w:r>
    <w:r w:rsidR="00FE6DF7">
      <w:rPr>
        <w:rFonts w:cs="AGA Battouta Regular" w:hint="cs"/>
        <w:sz w:val="32"/>
        <w:szCs w:val="32"/>
        <w:rtl/>
      </w:rPr>
      <w:t>للصف</w:t>
    </w:r>
    <w:r w:rsidR="00FE6DF7">
      <w:rPr>
        <w:rFonts w:cs="AGA Battouta Regular"/>
        <w:sz w:val="32"/>
        <w:szCs w:val="32"/>
        <w:rtl/>
      </w:rPr>
      <w:t xml:space="preserve"> </w:t>
    </w:r>
    <w:r w:rsidR="00FE6DF7">
      <w:rPr>
        <w:rFonts w:cs="AGA Battouta Regular" w:hint="cs"/>
        <w:sz w:val="32"/>
        <w:szCs w:val="32"/>
        <w:rtl/>
      </w:rPr>
      <w:t>الثاني</w:t>
    </w:r>
    <w:r w:rsidR="00FE6DF7">
      <w:rPr>
        <w:rFonts w:cs="AGA Battouta Regular"/>
        <w:sz w:val="32"/>
        <w:szCs w:val="32"/>
        <w:rtl/>
      </w:rPr>
      <w:t xml:space="preserve"> </w:t>
    </w:r>
    <w:r w:rsidR="00FE6DF7">
      <w:rPr>
        <w:rFonts w:cs="AGA Battouta Regular" w:hint="cs"/>
        <w:sz w:val="32"/>
        <w:szCs w:val="32"/>
        <w:rtl/>
      </w:rPr>
      <w:t>الابتدائي</w:t>
    </w:r>
    <w:r w:rsidR="00FE6DF7">
      <w:rPr>
        <w:rFonts w:cs="AGA Battouta Regular"/>
        <w:sz w:val="32"/>
        <w:szCs w:val="32"/>
        <w:rtl/>
      </w:rPr>
      <w:t xml:space="preserve"> (</w:t>
    </w:r>
    <w:r w:rsidR="00FE6DF7">
      <w:rPr>
        <w:rFonts w:cs="AGA Battouta Regular" w:hint="cs"/>
        <w:sz w:val="32"/>
        <w:szCs w:val="32"/>
        <w:rtl/>
      </w:rPr>
      <w:t>الفصل</w:t>
    </w:r>
    <w:r w:rsidR="00FE6DF7">
      <w:rPr>
        <w:rFonts w:cs="AGA Battouta Regular"/>
        <w:sz w:val="32"/>
        <w:szCs w:val="32"/>
        <w:rtl/>
      </w:rPr>
      <w:t xml:space="preserve"> </w:t>
    </w:r>
    <w:r w:rsidR="00FE6DF7">
      <w:rPr>
        <w:rFonts w:cs="AGA Battouta Regular" w:hint="cs"/>
        <w:sz w:val="32"/>
        <w:szCs w:val="32"/>
        <w:rtl/>
      </w:rPr>
      <w:t>الدراسي</w:t>
    </w:r>
    <w:r w:rsidR="00FE6DF7">
      <w:rPr>
        <w:rFonts w:cs="AGA Battouta Regular"/>
        <w:sz w:val="32"/>
        <w:szCs w:val="32"/>
        <w:rtl/>
      </w:rPr>
      <w:t xml:space="preserve"> </w:t>
    </w:r>
    <w:r w:rsidR="00FE6DF7">
      <w:rPr>
        <w:rFonts w:cs="AGA Battouta Regular" w:hint="cs"/>
        <w:sz w:val="32"/>
        <w:szCs w:val="32"/>
        <w:rtl/>
      </w:rPr>
      <w:t>الأول</w:t>
    </w:r>
    <w:r w:rsidR="00FE6DF7">
      <w:rPr>
        <w:rFonts w:cs="AGA Battouta Regular"/>
        <w:sz w:val="32"/>
        <w:szCs w:val="32"/>
        <w:rtl/>
      </w:rPr>
      <w:t xml:space="preserve">)                  </w:t>
    </w:r>
    <w:r w:rsidR="00FE6DF7">
      <w:rPr>
        <w:rFonts w:hint="cs"/>
        <w:sz w:val="32"/>
        <w:szCs w:val="32"/>
        <w:rtl/>
      </w:rPr>
      <w:t>ا</w:t>
    </w:r>
    <w:r w:rsidR="00FE6DF7" w:rsidRPr="00E579EA">
      <w:rPr>
        <w:rFonts w:hint="cs"/>
        <w:sz w:val="32"/>
        <w:szCs w:val="32"/>
        <w:rtl/>
      </w:rPr>
      <w:t>لعام</w:t>
    </w:r>
    <w:r w:rsidR="00FE6DF7" w:rsidRPr="00E579EA">
      <w:rPr>
        <w:sz w:val="32"/>
        <w:szCs w:val="32"/>
        <w:rtl/>
      </w:rPr>
      <w:t xml:space="preserve"> </w:t>
    </w:r>
    <w:r w:rsidR="00FE6DF7" w:rsidRPr="00E579EA">
      <w:rPr>
        <w:rFonts w:hint="cs"/>
        <w:sz w:val="32"/>
        <w:szCs w:val="32"/>
        <w:rtl/>
      </w:rPr>
      <w:t>الدراسي</w:t>
    </w:r>
    <w:r w:rsidR="00FE6DF7" w:rsidRPr="00E579EA">
      <w:rPr>
        <w:sz w:val="32"/>
        <w:szCs w:val="32"/>
        <w:rtl/>
      </w:rPr>
      <w:t xml:space="preserve">  </w:t>
    </w:r>
    <w:r w:rsidR="00FE6DF7">
      <w:rPr>
        <w:sz w:val="32"/>
        <w:szCs w:val="32"/>
        <w:rtl/>
      </w:rPr>
      <w:t>201</w:t>
    </w:r>
    <w:r w:rsidR="00CC3B5F">
      <w:rPr>
        <w:rFonts w:hint="cs"/>
        <w:sz w:val="32"/>
        <w:szCs w:val="32"/>
        <w:rtl/>
        <w:lang w:bidi="ar-KW"/>
      </w:rPr>
      <w:t>9</w:t>
    </w:r>
    <w:r w:rsidR="00CC3B5F">
      <w:rPr>
        <w:sz w:val="32"/>
        <w:szCs w:val="32"/>
        <w:rtl/>
      </w:rPr>
      <w:t xml:space="preserve"> - 20</w:t>
    </w:r>
    <w:r w:rsidR="00CC3B5F">
      <w:rPr>
        <w:rFonts w:hint="cs"/>
        <w:sz w:val="32"/>
        <w:szCs w:val="32"/>
        <w:rtl/>
      </w:rPr>
      <w:t>20</w:t>
    </w:r>
    <w:r w:rsidR="00FE6DF7">
      <w:rPr>
        <w:rFonts w:hint="cs"/>
        <w:sz w:val="32"/>
        <w:szCs w:val="32"/>
        <w:rtl/>
      </w:rPr>
      <w:t>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DAB"/>
    <w:rsid w:val="000329E2"/>
    <w:rsid w:val="00043C96"/>
    <w:rsid w:val="0009728B"/>
    <w:rsid w:val="000A2AC4"/>
    <w:rsid w:val="000E43D2"/>
    <w:rsid w:val="001109EF"/>
    <w:rsid w:val="0011103E"/>
    <w:rsid w:val="00145074"/>
    <w:rsid w:val="00154E3D"/>
    <w:rsid w:val="001B057F"/>
    <w:rsid w:val="001B0900"/>
    <w:rsid w:val="00207FB4"/>
    <w:rsid w:val="00284096"/>
    <w:rsid w:val="002C455F"/>
    <w:rsid w:val="002D6F99"/>
    <w:rsid w:val="003013C8"/>
    <w:rsid w:val="0030766D"/>
    <w:rsid w:val="00312895"/>
    <w:rsid w:val="003859A4"/>
    <w:rsid w:val="003A17BF"/>
    <w:rsid w:val="00450834"/>
    <w:rsid w:val="00471F63"/>
    <w:rsid w:val="004A19E5"/>
    <w:rsid w:val="004A1D33"/>
    <w:rsid w:val="004A27B0"/>
    <w:rsid w:val="004D41C4"/>
    <w:rsid w:val="00541E42"/>
    <w:rsid w:val="005859D9"/>
    <w:rsid w:val="00586DD3"/>
    <w:rsid w:val="005925C2"/>
    <w:rsid w:val="005A210D"/>
    <w:rsid w:val="005A47E2"/>
    <w:rsid w:val="005A6966"/>
    <w:rsid w:val="005C298C"/>
    <w:rsid w:val="005C7BCB"/>
    <w:rsid w:val="00654DD7"/>
    <w:rsid w:val="006577B8"/>
    <w:rsid w:val="00657C50"/>
    <w:rsid w:val="0066169C"/>
    <w:rsid w:val="00695B34"/>
    <w:rsid w:val="006B30B0"/>
    <w:rsid w:val="006E5DA0"/>
    <w:rsid w:val="007050FE"/>
    <w:rsid w:val="00763884"/>
    <w:rsid w:val="00796AEB"/>
    <w:rsid w:val="007E0D08"/>
    <w:rsid w:val="007F1CE6"/>
    <w:rsid w:val="008063D0"/>
    <w:rsid w:val="008368E7"/>
    <w:rsid w:val="008474BC"/>
    <w:rsid w:val="0085746D"/>
    <w:rsid w:val="008633B2"/>
    <w:rsid w:val="00882E52"/>
    <w:rsid w:val="008D552E"/>
    <w:rsid w:val="009751AE"/>
    <w:rsid w:val="00986B68"/>
    <w:rsid w:val="009A181E"/>
    <w:rsid w:val="009F33CB"/>
    <w:rsid w:val="00A24779"/>
    <w:rsid w:val="00A34118"/>
    <w:rsid w:val="00A36B4D"/>
    <w:rsid w:val="00A51032"/>
    <w:rsid w:val="00A5643F"/>
    <w:rsid w:val="00A85DF8"/>
    <w:rsid w:val="00AE022D"/>
    <w:rsid w:val="00AE60B4"/>
    <w:rsid w:val="00AF0F02"/>
    <w:rsid w:val="00B65A03"/>
    <w:rsid w:val="00B8401A"/>
    <w:rsid w:val="00B94F15"/>
    <w:rsid w:val="00C043F4"/>
    <w:rsid w:val="00C175C7"/>
    <w:rsid w:val="00C653A1"/>
    <w:rsid w:val="00C65450"/>
    <w:rsid w:val="00CA360B"/>
    <w:rsid w:val="00CC3B5F"/>
    <w:rsid w:val="00CD1073"/>
    <w:rsid w:val="00CE7183"/>
    <w:rsid w:val="00D05809"/>
    <w:rsid w:val="00D229A0"/>
    <w:rsid w:val="00D329F7"/>
    <w:rsid w:val="00D5054E"/>
    <w:rsid w:val="00DA79C3"/>
    <w:rsid w:val="00DC7536"/>
    <w:rsid w:val="00DD08F7"/>
    <w:rsid w:val="00DE558E"/>
    <w:rsid w:val="00E579EA"/>
    <w:rsid w:val="00E8457D"/>
    <w:rsid w:val="00EE374C"/>
    <w:rsid w:val="00EF6615"/>
    <w:rsid w:val="00F0779A"/>
    <w:rsid w:val="00F207E0"/>
    <w:rsid w:val="00F237F2"/>
    <w:rsid w:val="00F56E4B"/>
    <w:rsid w:val="00F76DAB"/>
    <w:rsid w:val="00FE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A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6D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76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74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766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753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محددات وصفية لمادة العلوم - الصف الثاني (الفصل الثاني)    </dc:title>
  <dc:subject/>
  <dc:creator>Kifah</dc:creator>
  <cp:keywords/>
  <dc:description/>
  <cp:lastModifiedBy>t265071500794</cp:lastModifiedBy>
  <cp:revision>7</cp:revision>
  <dcterms:created xsi:type="dcterms:W3CDTF">2017-03-26T03:03:00Z</dcterms:created>
  <dcterms:modified xsi:type="dcterms:W3CDTF">2019-08-29T09:56:00Z</dcterms:modified>
</cp:coreProperties>
</file>