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488" w:rsidRPr="00AE1EA4" w:rsidRDefault="00E76E4E">
      <w:pPr>
        <w:rPr>
          <w:rFonts w:cs="Simplified Arabic"/>
          <w:b/>
          <w:bCs/>
          <w:sz w:val="32"/>
          <w:szCs w:val="32"/>
          <w:rtl/>
          <w:lang w:bidi="ar-KW"/>
        </w:rPr>
      </w:pPr>
      <w:bookmarkStart w:id="0" w:name="_GoBack"/>
      <w:r>
        <w:rPr>
          <w:rFonts w:cs="Simplified Arabic"/>
          <w:b/>
          <w:bCs/>
          <w:noProof/>
          <w:sz w:val="32"/>
          <w:szCs w:val="32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left:0;text-align:left;margin-left:118.8pt;margin-top:-14.9pt;width:297pt;height:78.75pt;z-index:-251666432" fillcolor="black [3213]">
            <v:stroke r:id="rId8" o:title=""/>
            <v:shadow color="#868686"/>
            <v:textpath style="font-family:&quot;Arial Black&quot;;font-size:16pt;v-text-kern:t" trim="t" fitpath="t" string="التوجيهات الفنية الخاصةللصف الخامس&#10;       الفترة الدراسية الثانية &#10;"/>
            <w10:wrap type="square"/>
          </v:shape>
        </w:pict>
      </w:r>
      <w:bookmarkEnd w:id="0"/>
    </w:p>
    <w:p w:rsidR="00A65488" w:rsidRPr="00AE1EA4" w:rsidRDefault="00A65488" w:rsidP="00D05DED">
      <w:pPr>
        <w:ind w:left="720"/>
        <w:rPr>
          <w:rFonts w:cs="Simplified Arabic"/>
          <w:b/>
          <w:bCs/>
          <w:color w:val="FF0000"/>
          <w:sz w:val="32"/>
          <w:szCs w:val="32"/>
          <w:rtl/>
          <w:lang w:bidi="ar-KW"/>
        </w:rPr>
      </w:pPr>
    </w:p>
    <w:p w:rsidR="00CC5DA8" w:rsidRPr="00CC5DA8" w:rsidRDefault="00CC5DA8" w:rsidP="00CC5DA8">
      <w:pPr>
        <w:rPr>
          <w:rFonts w:cs="Simplified Arabic"/>
          <w:b/>
          <w:bCs/>
          <w:sz w:val="32"/>
          <w:szCs w:val="32"/>
          <w:lang w:bidi="ar-KW"/>
        </w:rPr>
      </w:pPr>
    </w:p>
    <w:p w:rsidR="00907973" w:rsidRPr="00770AFA" w:rsidRDefault="00A65488" w:rsidP="004353D8">
      <w:pPr>
        <w:rPr>
          <w:rFonts w:cs="Simplified Arabic"/>
          <w:b/>
          <w:bCs/>
          <w:color w:val="00B050"/>
          <w:sz w:val="36"/>
          <w:szCs w:val="36"/>
          <w:rtl/>
          <w:lang w:bidi="ar-KW"/>
        </w:rPr>
      </w:pPr>
      <w:r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>الوحدة ال</w:t>
      </w:r>
      <w:r w:rsidR="002E7BD6"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>ثالثة</w:t>
      </w:r>
      <w:r w:rsidR="00D6570F"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 xml:space="preserve"> : </w:t>
      </w:r>
      <w:r w:rsidR="002E7BD6"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>العلوم</w:t>
      </w:r>
      <w:r w:rsidR="00D6570F"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 xml:space="preserve"> الفيزيائية</w:t>
      </w:r>
    </w:p>
    <w:p w:rsidR="00D040B0" w:rsidRPr="00C63222" w:rsidRDefault="002E7BD6" w:rsidP="00C63222">
      <w:pPr>
        <w:ind w:left="360"/>
        <w:rPr>
          <w:rFonts w:cs="PT Bold Heading"/>
          <w:b/>
          <w:bCs/>
          <w:color w:val="FF0000"/>
          <w:sz w:val="32"/>
          <w:szCs w:val="32"/>
          <w:rtl/>
          <w:lang w:bidi="ar-KW"/>
        </w:rPr>
      </w:pPr>
      <w:r w:rsidRPr="00C63222">
        <w:rPr>
          <w:rFonts w:cs="PT Bold Heading" w:hint="cs"/>
          <w:b/>
          <w:bCs/>
          <w:color w:val="FF0000"/>
          <w:sz w:val="32"/>
          <w:szCs w:val="32"/>
          <w:rtl/>
          <w:lang w:bidi="ar-KW"/>
        </w:rPr>
        <w:t>الفصل الأول:- قياس المادة</w:t>
      </w:r>
    </w:p>
    <w:p w:rsidR="00542A8B" w:rsidRPr="00E12534" w:rsidRDefault="00FE77D5" w:rsidP="00E12534">
      <w:pPr>
        <w:numPr>
          <w:ilvl w:val="0"/>
          <w:numId w:val="9"/>
        </w:numPr>
        <w:tabs>
          <w:tab w:val="left" w:pos="720"/>
          <w:tab w:val="left" w:pos="900"/>
        </w:tabs>
        <w:rPr>
          <w:rFonts w:ascii="Traditional Arabic" w:hAnsi="Traditional Arabic" w:cs="Traditional Arabic"/>
          <w:b/>
          <w:bCs/>
          <w:sz w:val="36"/>
          <w:szCs w:val="36"/>
          <w:lang w:bidi="ar-KW"/>
        </w:rPr>
      </w:pPr>
      <w:r w:rsidRPr="00E12534">
        <w:rPr>
          <w:rFonts w:hint="cs"/>
          <w:b/>
          <w:bCs/>
          <w:color w:val="000080"/>
          <w:sz w:val="36"/>
          <w:szCs w:val="36"/>
          <w:rtl/>
        </w:rPr>
        <w:t>الدرس 2 كيف تجد الكتلة والكثافة</w:t>
      </w:r>
      <w:r w:rsidR="00CC5DA8" w:rsidRPr="00E12534">
        <w:rPr>
          <w:rFonts w:hint="cs"/>
          <w:b/>
          <w:bCs/>
          <w:color w:val="000080"/>
          <w:sz w:val="36"/>
          <w:szCs w:val="36"/>
          <w:rtl/>
        </w:rPr>
        <w:t>(</w:t>
      </w:r>
      <w:r w:rsidR="00CC5DA8" w:rsidRPr="00E12534">
        <w:rPr>
          <w:rFonts w:ascii="Traditional Arabic" w:hAnsi="Traditional Arabic" w:cs="Traditional Arabic" w:hint="cs"/>
          <w:b/>
          <w:bCs/>
          <w:color w:val="000080"/>
          <w:sz w:val="36"/>
          <w:szCs w:val="36"/>
          <w:rtl/>
        </w:rPr>
        <w:t>ص24</w:t>
      </w:r>
      <w:r w:rsidR="00CC5DA8" w:rsidRPr="00E12534">
        <w:rPr>
          <w:rFonts w:hint="cs"/>
          <w:b/>
          <w:bCs/>
          <w:color w:val="000080"/>
          <w:sz w:val="36"/>
          <w:szCs w:val="36"/>
          <w:rtl/>
        </w:rPr>
        <w:t>)</w:t>
      </w:r>
    </w:p>
    <w:p w:rsidR="00833971" w:rsidRDefault="00E76E4E" w:rsidP="00833971">
      <w:pPr>
        <w:tabs>
          <w:tab w:val="left" w:pos="720"/>
          <w:tab w:val="left" w:pos="900"/>
        </w:tabs>
        <w:ind w:left="900"/>
        <w:rPr>
          <w:rFonts w:cs="Simplified Arabic"/>
          <w:b/>
          <w:bCs/>
          <w:sz w:val="32"/>
          <w:szCs w:val="32"/>
        </w:rPr>
      </w:pPr>
      <w:r>
        <w:rPr>
          <w:rFonts w:cs="Simplified Arabic"/>
          <w:b/>
          <w:bCs/>
          <w:noProof/>
          <w:sz w:val="32"/>
          <w:szCs w:val="32"/>
        </w:rPr>
        <w:pict>
          <v:group id="_x0000_s1078" style="position:absolute;left:0;text-align:left;margin-left:328.2pt;margin-top:7.1pt;width:59.1pt;height:53.3pt;z-index:251664384" coordorigin="6924,12108" coordsize="1182,1066">
            <v:roundrect id="_x0000_s1076" style="position:absolute;left:6924;top:12108;width:1182;height:598" arcsize="10923f" filled="f" stroked="f">
              <v:textbox style="mso-next-textbox:#_x0000_s1076">
                <w:txbxContent>
                  <w:p w:rsidR="00833971" w:rsidRPr="00833971" w:rsidRDefault="00833971" w:rsidP="00833971">
                    <w:pPr>
                      <w:jc w:val="center"/>
                      <w:rPr>
                        <w:sz w:val="28"/>
                        <w:szCs w:val="28"/>
                        <w:lang w:bidi="ar-KW"/>
                      </w:rPr>
                    </w:pPr>
                    <w:r w:rsidRPr="00833971">
                      <w:rPr>
                        <w:rFonts w:hint="cs"/>
                        <w:sz w:val="28"/>
                        <w:szCs w:val="28"/>
                        <w:rtl/>
                        <w:lang w:bidi="ar-KW"/>
                      </w:rPr>
                      <w:t>الكتلة</w:t>
                    </w:r>
                  </w:p>
                </w:txbxContent>
              </v:textbox>
            </v:roundrect>
            <v:roundrect id="_x0000_s1077" style="position:absolute;left:6924;top:12576;width:1182;height:598" arcsize="10923f" filled="f" stroked="f">
              <v:textbox style="mso-next-textbox:#_x0000_s1077">
                <w:txbxContent>
                  <w:p w:rsidR="00833971" w:rsidRPr="00833971" w:rsidRDefault="00833971" w:rsidP="00833971">
                    <w:pPr>
                      <w:jc w:val="center"/>
                      <w:rPr>
                        <w:sz w:val="28"/>
                        <w:szCs w:val="28"/>
                        <w:lang w:bidi="ar-KW"/>
                      </w:rPr>
                    </w:pPr>
                    <w:r>
                      <w:rPr>
                        <w:rFonts w:hint="cs"/>
                        <w:sz w:val="28"/>
                        <w:szCs w:val="28"/>
                        <w:rtl/>
                        <w:lang w:bidi="ar-KW"/>
                      </w:rPr>
                      <w:t>الحجم</w:t>
                    </w:r>
                  </w:p>
                </w:txbxContent>
              </v:textbox>
            </v:roundrect>
            <w10:wrap anchorx="page"/>
          </v:group>
        </w:pict>
      </w:r>
    </w:p>
    <w:p w:rsidR="000C43A4" w:rsidRDefault="00E76E4E" w:rsidP="000C43A4">
      <w:pPr>
        <w:numPr>
          <w:ilvl w:val="0"/>
          <w:numId w:val="1"/>
        </w:numPr>
        <w:tabs>
          <w:tab w:val="left" w:pos="720"/>
          <w:tab w:val="left" w:pos="900"/>
        </w:tabs>
        <w:rPr>
          <w:rFonts w:cs="Simplified Arabic"/>
          <w:b/>
          <w:bCs/>
          <w:sz w:val="32"/>
          <w:szCs w:val="32"/>
        </w:rPr>
      </w:pPr>
      <w:r>
        <w:rPr>
          <w:rFonts w:cs="Simplified Arabic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345.4pt;margin-top:12.3pt;width:29.2pt;height:.65pt;flip:x y;z-index:251663360" o:connectortype="straight">
            <w10:wrap anchorx="page"/>
          </v:shape>
        </w:pict>
      </w:r>
      <w:r w:rsidR="00A13CB4" w:rsidRPr="00A13CB4">
        <w:rPr>
          <w:rFonts w:cs="Simplified Arabic" w:hint="cs"/>
          <w:b/>
          <w:bCs/>
          <w:sz w:val="32"/>
          <w:szCs w:val="32"/>
          <w:rtl/>
        </w:rPr>
        <w:t>توضيح مفهوم الكثافة =</w:t>
      </w:r>
      <w:r w:rsidR="000C43A4">
        <w:rPr>
          <w:rFonts w:cs="Simplified Arabic" w:hint="cs"/>
          <w:b/>
          <w:bCs/>
          <w:sz w:val="32"/>
          <w:szCs w:val="32"/>
          <w:rtl/>
        </w:rPr>
        <w:t>جرام/سم</w:t>
      </w:r>
      <w:r w:rsidR="000C43A4">
        <w:rPr>
          <w:rFonts w:cs="Simplified Arabic" w:hint="cs"/>
          <w:b/>
          <w:bCs/>
          <w:sz w:val="32"/>
          <w:szCs w:val="32"/>
          <w:vertAlign w:val="superscript"/>
          <w:rtl/>
        </w:rPr>
        <w:t>3</w:t>
      </w:r>
    </w:p>
    <w:p w:rsidR="00FE77D5" w:rsidRPr="000C43A4" w:rsidRDefault="00FE77D5" w:rsidP="000C43A4">
      <w:pPr>
        <w:tabs>
          <w:tab w:val="left" w:pos="720"/>
          <w:tab w:val="left" w:pos="900"/>
        </w:tabs>
        <w:ind w:left="900"/>
        <w:rPr>
          <w:rFonts w:cs="Simplified Arabic"/>
          <w:b/>
          <w:bCs/>
          <w:sz w:val="32"/>
          <w:szCs w:val="32"/>
          <w:rtl/>
        </w:rPr>
      </w:pPr>
    </w:p>
    <w:p w:rsidR="00A65488" w:rsidRPr="00AE1EA4" w:rsidRDefault="002E7BD6" w:rsidP="000C43A4">
      <w:pPr>
        <w:pStyle w:val="1"/>
        <w:numPr>
          <w:ilvl w:val="0"/>
          <w:numId w:val="1"/>
        </w:numPr>
        <w:rPr>
          <w:rFonts w:cs="Simplified Arabic"/>
          <w:b/>
          <w:bCs/>
          <w:sz w:val="32"/>
          <w:szCs w:val="32"/>
          <w:lang w:bidi="ar-KW"/>
        </w:rPr>
      </w:pPr>
      <w:r w:rsidRPr="00AE1EA4">
        <w:rPr>
          <w:rFonts w:ascii="Times New Roman" w:eastAsia="Times New Roman" w:hAnsi="Times New Roman" w:cs="Simplified Arabic" w:hint="cs"/>
          <w:b/>
          <w:bCs/>
          <w:color w:val="000080"/>
          <w:sz w:val="32"/>
          <w:szCs w:val="32"/>
          <w:rtl/>
          <w:lang w:bidi="ar-KW"/>
        </w:rPr>
        <w:t>نشاط استقصائي ( وصف المادة وقياسها).</w:t>
      </w:r>
      <w:r w:rsidR="00CC5DA8">
        <w:rPr>
          <w:rFonts w:ascii="Times New Roman" w:eastAsia="Times New Roman" w:hAnsi="Times New Roman" w:cs="Times New Roman" w:hint="cs"/>
          <w:b/>
          <w:bCs/>
          <w:color w:val="000080"/>
          <w:sz w:val="36"/>
          <w:szCs w:val="36"/>
          <w:rtl/>
          <w:lang w:bidi="ar-KW"/>
        </w:rPr>
        <w:t xml:space="preserve">  ( </w:t>
      </w:r>
      <w:r w:rsidR="00542A8B" w:rsidRPr="00CC5DA8">
        <w:rPr>
          <w:rFonts w:ascii="Times New Roman" w:eastAsia="Times New Roman" w:hAnsi="Times New Roman" w:cs="Times New Roman" w:hint="cs"/>
          <w:b/>
          <w:bCs/>
          <w:color w:val="000080"/>
          <w:sz w:val="36"/>
          <w:szCs w:val="36"/>
          <w:rtl/>
        </w:rPr>
        <w:t>ص</w:t>
      </w:r>
      <w:r w:rsidR="000C43A4">
        <w:rPr>
          <w:rFonts w:ascii="Times New Roman" w:eastAsia="Times New Roman" w:hAnsi="Times New Roman" w:cs="Times New Roman" w:hint="cs"/>
          <w:b/>
          <w:bCs/>
          <w:color w:val="000080"/>
          <w:sz w:val="36"/>
          <w:szCs w:val="36"/>
          <w:rtl/>
        </w:rPr>
        <w:t>28</w:t>
      </w:r>
      <w:r w:rsidR="00CC5DA8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)</w:t>
      </w:r>
    </w:p>
    <w:p w:rsidR="00FE77D5" w:rsidRDefault="002E7BD6" w:rsidP="000C43A4">
      <w:pPr>
        <w:pStyle w:val="1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  <w:r w:rsidRPr="00AE1EA4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>مر</w:t>
      </w:r>
      <w:r w:rsidR="000C43A4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 xml:space="preserve">اعاة </w:t>
      </w:r>
      <w:r w:rsidR="00FE77D5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>ان يكون الماءفي مستوى نظر الطالب</w:t>
      </w:r>
      <w:r w:rsidR="000C43A4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>.</w:t>
      </w:r>
    </w:p>
    <w:p w:rsidR="00D040B0" w:rsidRDefault="007B41E6" w:rsidP="00784D55">
      <w:pPr>
        <w:ind w:left="360"/>
        <w:rPr>
          <w:rFonts w:cs="PT Bold Heading"/>
          <w:b/>
          <w:bCs/>
          <w:color w:val="FF0000"/>
          <w:sz w:val="32"/>
          <w:szCs w:val="32"/>
          <w:rtl/>
          <w:lang w:bidi="ar-KW"/>
        </w:rPr>
      </w:pPr>
      <w:r w:rsidRPr="00C63222">
        <w:rPr>
          <w:rFonts w:cs="PT Bold Heading" w:hint="cs"/>
          <w:b/>
          <w:bCs/>
          <w:color w:val="FF0000"/>
          <w:sz w:val="32"/>
          <w:szCs w:val="32"/>
          <w:rtl/>
          <w:lang w:bidi="ar-KW"/>
        </w:rPr>
        <w:t>الفصل الرابع:- الضوء والصوت</w:t>
      </w:r>
    </w:p>
    <w:p w:rsidR="00AB290E" w:rsidRPr="00784D55" w:rsidRDefault="00AB290E" w:rsidP="00784D55">
      <w:pPr>
        <w:ind w:left="360"/>
        <w:rPr>
          <w:rFonts w:cs="PT Bold Heading"/>
          <w:b/>
          <w:bCs/>
          <w:color w:val="FF0000"/>
          <w:sz w:val="32"/>
          <w:szCs w:val="32"/>
          <w:lang w:bidi="ar-KW"/>
        </w:rPr>
      </w:pPr>
    </w:p>
    <w:p w:rsidR="00D040B0" w:rsidRPr="005F46E4" w:rsidRDefault="00D040B0" w:rsidP="00C63222">
      <w:pPr>
        <w:numPr>
          <w:ilvl w:val="0"/>
          <w:numId w:val="1"/>
        </w:numPr>
        <w:jc w:val="lowKashida"/>
        <w:rPr>
          <w:rFonts w:ascii="Traditional Arabic" w:hAnsi="Traditional Arabic" w:cs="Simplified Arabic"/>
          <w:b/>
          <w:bCs/>
          <w:sz w:val="32"/>
          <w:szCs w:val="32"/>
        </w:rPr>
      </w:pPr>
      <w:r w:rsidRPr="005F46E4">
        <w:rPr>
          <w:rFonts w:ascii="Traditional Arabic" w:hAnsi="Traditional Arabic" w:cs="Simplified Arabic" w:hint="cs"/>
          <w:b/>
          <w:bCs/>
          <w:color w:val="000080"/>
          <w:sz w:val="32"/>
          <w:szCs w:val="32"/>
          <w:rtl/>
        </w:rPr>
        <w:t xml:space="preserve">في النشاط الاستقصائي (ملاحظة الضوء عبر مواد مختلفة) </w:t>
      </w:r>
      <w:r w:rsidR="00C63222">
        <w:rPr>
          <w:rFonts w:hint="cs"/>
          <w:b/>
          <w:bCs/>
          <w:color w:val="000080"/>
          <w:sz w:val="36"/>
          <w:szCs w:val="36"/>
          <w:rtl/>
        </w:rPr>
        <w:t>(</w:t>
      </w:r>
      <w:r w:rsidR="00C63222" w:rsidRPr="00CC5DA8">
        <w:rPr>
          <w:rFonts w:hint="cs"/>
          <w:b/>
          <w:bCs/>
          <w:color w:val="000080"/>
          <w:sz w:val="36"/>
          <w:szCs w:val="36"/>
          <w:rtl/>
        </w:rPr>
        <w:t xml:space="preserve"> ص </w:t>
      </w:r>
      <w:r w:rsidR="00C63222">
        <w:rPr>
          <w:rFonts w:hint="cs"/>
          <w:b/>
          <w:bCs/>
          <w:color w:val="000080"/>
          <w:sz w:val="36"/>
          <w:szCs w:val="36"/>
          <w:rtl/>
        </w:rPr>
        <w:t>85-  86</w:t>
      </w:r>
      <w:r w:rsidR="00C63222" w:rsidRPr="00CC5DA8">
        <w:rPr>
          <w:rFonts w:hint="cs"/>
          <w:b/>
          <w:bCs/>
          <w:color w:val="000080"/>
          <w:sz w:val="36"/>
          <w:szCs w:val="36"/>
          <w:rtl/>
        </w:rPr>
        <w:t>)</w:t>
      </w:r>
      <w:r w:rsidRPr="005F46E4">
        <w:rPr>
          <w:rFonts w:ascii="Traditional Arabic" w:hAnsi="Traditional Arabic" w:cs="Simplified Arabic" w:hint="cs"/>
          <w:b/>
          <w:bCs/>
          <w:color w:val="000080"/>
          <w:sz w:val="32"/>
          <w:szCs w:val="32"/>
          <w:rtl/>
        </w:rPr>
        <w:t xml:space="preserve"> من كتاب التلميذ</w:t>
      </w:r>
    </w:p>
    <w:p w:rsidR="00D040B0" w:rsidRPr="005F46E4" w:rsidRDefault="00E76E4E" w:rsidP="005F46E4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rect id="_x0000_s1049" style="position:absolute;left:0;text-align:left;margin-left:255.75pt;margin-top:80.15pt;width:53.35pt;height:30.55pt;z-index:251657216" stroked="f">
            <v:textbox>
              <w:txbxContent>
                <w:p w:rsidR="00D040B0" w:rsidRPr="0056435F" w:rsidRDefault="00D040B0" w:rsidP="00D040B0">
                  <w:pPr>
                    <w:rPr>
                      <w:sz w:val="32"/>
                      <w:szCs w:val="32"/>
                    </w:rPr>
                  </w:pPr>
                  <w:r w:rsidRPr="0056435F">
                    <w:rPr>
                      <w:rFonts w:hint="cs"/>
                      <w:sz w:val="32"/>
                      <w:szCs w:val="32"/>
                      <w:rtl/>
                    </w:rPr>
                    <w:t>الجسم</w:t>
                  </w:r>
                </w:p>
              </w:txbxContent>
            </v:textbox>
            <w10:wrap anchorx="page"/>
          </v:rect>
        </w:pict>
      </w:r>
      <w:r w:rsidR="00D040B0"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 التأكيد على أن يكون حجم المواد في لوازم النشاط (ورقة كرتونية بيضاء (الحائل) </w:t>
      </w:r>
      <w:r w:rsidR="00D040B0" w:rsidRPr="005F46E4">
        <w:rPr>
          <w:rFonts w:ascii="Traditional Arabic" w:hAnsi="Traditional Arabic" w:cs="Simplified Arabic"/>
          <w:b/>
          <w:bCs/>
          <w:sz w:val="32"/>
          <w:szCs w:val="32"/>
          <w:rtl/>
        </w:rPr>
        <w:t>–</w:t>
      </w:r>
      <w:r w:rsidR="00D040B0"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 البلاستيك الشفاف </w:t>
      </w:r>
      <w:r w:rsidR="00D040B0" w:rsidRPr="005F46E4">
        <w:rPr>
          <w:rFonts w:ascii="Traditional Arabic" w:hAnsi="Traditional Arabic" w:cs="Simplified Arabic"/>
          <w:b/>
          <w:bCs/>
          <w:sz w:val="32"/>
          <w:szCs w:val="32"/>
          <w:rtl/>
        </w:rPr>
        <w:t>–</w:t>
      </w:r>
      <w:r w:rsidR="00D040B0"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ورقة ألومنيوم </w:t>
      </w:r>
      <w:r w:rsidR="00D040B0" w:rsidRPr="005F46E4">
        <w:rPr>
          <w:rFonts w:ascii="Traditional Arabic" w:hAnsi="Traditional Arabic" w:cs="Simplified Arabic"/>
          <w:b/>
          <w:bCs/>
          <w:sz w:val="32"/>
          <w:szCs w:val="32"/>
          <w:rtl/>
        </w:rPr>
        <w:t>–</w:t>
      </w:r>
      <w:r w:rsidR="00D040B0"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 ورق شمعي ) ذات حجم مساوي أو أكبر من حجم الحائل والتأكيد على ملاحظةوضوح أطراف </w:t>
      </w:r>
      <w:r w:rsidR="00D040B0" w:rsidRPr="00115928">
        <w:rPr>
          <w:rFonts w:ascii="Traditional Arabic" w:hAnsi="Traditional Arabic" w:cs="Simplified Arabic" w:hint="cs"/>
          <w:b/>
          <w:bCs/>
          <w:color w:val="FF0000"/>
          <w:sz w:val="36"/>
          <w:szCs w:val="36"/>
          <w:u w:val="single"/>
          <w:rtl/>
        </w:rPr>
        <w:t>ظل الجسم وليس ظل المواد</w:t>
      </w:r>
      <w:r w:rsidR="00D040B0"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 كما مبين بالشكل:</w:t>
      </w:r>
    </w:p>
    <w:p w:rsidR="00D040B0" w:rsidRDefault="00E76E4E" w:rsidP="00D040B0">
      <w:pPr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47" type="#_x0000_t32" style="position:absolute;left:0;text-align:left;margin-left:281.1pt;margin-top:24.2pt;width:6.8pt;height:40.3pt;flip:x y;z-index:251655168" o:connectortype="straight" strokeweight="1.5pt">
            <v:stroke startarrow="block"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rect id="_x0000_s1048" style="position:absolute;left:0;text-align:left;margin-left:36pt;margin-top:22.95pt;width:98pt;height:49.25pt;z-index:251656192" stroked="f">
            <v:textbox>
              <w:txbxContent>
                <w:p w:rsidR="00D040B0" w:rsidRPr="0056435F" w:rsidRDefault="00D040B0" w:rsidP="00D040B0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ورقة كرتونية البيضاء</w:t>
                  </w: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group id="_x0000_s1039" style="position:absolute;left:0;text-align:left;margin-left:189pt;margin-top:22.95pt;width:4in;height:60.65pt;z-index:251653120" coordorigin="2029,5199" coordsize="6806,2103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40" type="#_x0000_t7" style="position:absolute;left:2029;top:5199;width:2176;height:2102;flip:x"/>
            <v:shape id="_x0000_s1041" type="#_x0000_t7" style="position:absolute;left:4887;top:5242;width:2085;height:2059;flip:x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3817;top:6386;width:1070;height:916">
              <v:imagedata r:id="rId9" o:title=""/>
            </v:shape>
            <v:shape id="_x0000_s1043" type="#_x0000_t75" style="position:absolute;left:2549;top:5893;width:1268;height:1365" wrapcoords="-218 0 -218 21352 21600 21352 21600 0 -218 0">
              <v:imagedata r:id="rId10" o:title=""/>
            </v:shape>
            <v:shape id="_x0000_s1044" type="#_x0000_t75" style="position:absolute;left:6776;top:5359;width:2059;height:1659;rotation:9817129fd">
              <v:imagedata r:id="rId11" o:title=""/>
            </v:shape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45" type="#_x0000_t6" style="position:absolute;left:2248;top:6109;width:307;height:1193"/>
            <w10:wrap anchorx="page"/>
          </v:group>
        </w:pict>
      </w:r>
    </w:p>
    <w:p w:rsidR="00D040B0" w:rsidRDefault="00E76E4E" w:rsidP="00D040B0">
      <w:pPr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46" type="#_x0000_t32" style="position:absolute;left:0;text-align:left;margin-left:153pt;margin-top:22.35pt;width:55.85pt;height:0;flip:x;z-index:251654144" o:connectortype="straight" strokeweight="1.5pt">
            <v:stroke startarrow="block" endarrow="block"/>
            <w10:wrap anchorx="page"/>
          </v:shape>
        </w:pict>
      </w:r>
    </w:p>
    <w:p w:rsidR="00D040B0" w:rsidRDefault="00E76E4E" w:rsidP="00D040B0">
      <w:pPr>
        <w:ind w:left="36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37" type="#_x0000_t7" style="position:absolute;left:0;text-align:left;margin-left:-392.4pt;margin-top:4pt;width:77.45pt;height:77.45pt;flip:x;z-index:251651072">
            <w10:wrap anchorx="page"/>
          </v:shape>
        </w:pict>
      </w:r>
      <w:r w:rsidR="00CC347B"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-3999865</wp:posOffset>
            </wp:positionH>
            <wp:positionV relativeFrom="paragraph">
              <wp:posOffset>102870</wp:posOffset>
            </wp:positionV>
            <wp:extent cx="629285" cy="581025"/>
            <wp:effectExtent l="19050" t="0" r="0" b="0"/>
            <wp:wrapNone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90E" w:rsidRDefault="00AB290E" w:rsidP="00770AFA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</w:p>
    <w:p w:rsidR="000D05A9" w:rsidRDefault="00D040B0" w:rsidP="00770AFA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  <w:r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>ملاحظة: الورق الشمعي يقصد به الورق المستخدم في لف الشطائر , والقطعة البلاستيكية الشفافة يقصد به الشفافية الخاصة بجهاز العرض العلوي.</w:t>
      </w:r>
    </w:p>
    <w:p w:rsidR="00770AFA" w:rsidRDefault="00770AFA" w:rsidP="00770AFA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</w:p>
    <w:p w:rsidR="006356AE" w:rsidRDefault="006356AE" w:rsidP="00770AFA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</w:p>
    <w:p w:rsidR="006356AE" w:rsidRPr="003C2D38" w:rsidRDefault="006356AE" w:rsidP="00770AFA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</w:p>
    <w:p w:rsidR="005F46E4" w:rsidRPr="00770AFA" w:rsidRDefault="00E27AC9" w:rsidP="00770AFA">
      <w:pPr>
        <w:rPr>
          <w:rFonts w:cs="Simplified Arabic"/>
          <w:b/>
          <w:bCs/>
          <w:color w:val="00B050"/>
          <w:sz w:val="36"/>
          <w:szCs w:val="36"/>
          <w:rtl/>
          <w:lang w:bidi="ar-KW"/>
        </w:rPr>
      </w:pPr>
      <w:r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 xml:space="preserve">الوحدة الرابعة علوم </w:t>
      </w:r>
      <w:r w:rsidR="005F46E4"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>الأرض</w:t>
      </w:r>
      <w:r w:rsidRPr="00770AFA">
        <w:rPr>
          <w:rFonts w:cs="Simplified Arabic" w:hint="cs"/>
          <w:b/>
          <w:bCs/>
          <w:color w:val="00B050"/>
          <w:sz w:val="36"/>
          <w:szCs w:val="36"/>
          <w:rtl/>
          <w:lang w:bidi="ar-KW"/>
        </w:rPr>
        <w:t>.</w:t>
      </w:r>
    </w:p>
    <w:p w:rsidR="00486FE0" w:rsidRPr="00770AFA" w:rsidRDefault="00E27AC9" w:rsidP="00770AFA">
      <w:pPr>
        <w:ind w:left="360"/>
        <w:rPr>
          <w:rFonts w:cs="PT Bold Heading"/>
          <w:b/>
          <w:bCs/>
          <w:color w:val="FF0000"/>
          <w:sz w:val="32"/>
          <w:szCs w:val="32"/>
          <w:rtl/>
          <w:lang w:bidi="ar-KW"/>
        </w:rPr>
      </w:pPr>
      <w:r w:rsidRPr="00C63222">
        <w:rPr>
          <w:rFonts w:cs="PT Bold Heading" w:hint="cs"/>
          <w:b/>
          <w:bCs/>
          <w:color w:val="FF0000"/>
          <w:sz w:val="32"/>
          <w:szCs w:val="32"/>
          <w:rtl/>
          <w:lang w:bidi="ar-KW"/>
        </w:rPr>
        <w:t>الفصل ا</w:t>
      </w:r>
      <w:r w:rsidR="00CE3006" w:rsidRPr="00C63222">
        <w:rPr>
          <w:rFonts w:cs="PT Bold Heading" w:hint="cs"/>
          <w:b/>
          <w:bCs/>
          <w:color w:val="FF0000"/>
          <w:sz w:val="32"/>
          <w:szCs w:val="32"/>
          <w:rtl/>
          <w:lang w:bidi="ar-KW"/>
        </w:rPr>
        <w:t>لأ</w:t>
      </w:r>
      <w:r w:rsidRPr="00C63222">
        <w:rPr>
          <w:rFonts w:cs="PT Bold Heading" w:hint="cs"/>
          <w:b/>
          <w:bCs/>
          <w:color w:val="FF0000"/>
          <w:sz w:val="32"/>
          <w:szCs w:val="32"/>
          <w:rtl/>
          <w:lang w:bidi="ar-KW"/>
        </w:rPr>
        <w:t>ول : قياس الطقس</w:t>
      </w:r>
    </w:p>
    <w:p w:rsidR="00DF0E31" w:rsidRPr="00AE1EA4" w:rsidRDefault="00E27AC9" w:rsidP="008815CE">
      <w:pPr>
        <w:ind w:left="540"/>
        <w:rPr>
          <w:rFonts w:cs="Simplified Arabic"/>
          <w:b/>
          <w:bCs/>
          <w:sz w:val="32"/>
          <w:szCs w:val="32"/>
          <w:rtl/>
          <w:lang w:bidi="ar-KW"/>
        </w:rPr>
      </w:pPr>
      <w:r w:rsidRPr="00AE1EA4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 xml:space="preserve">لنجاح </w:t>
      </w:r>
      <w:r w:rsidR="00CE3006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>ا</w:t>
      </w:r>
      <w:r w:rsidRPr="00AE1EA4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 xml:space="preserve">لنشاط الاستطلاعي (استطلاع درجة حرارة </w:t>
      </w:r>
      <w:r w:rsidRPr="00CE3006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>السطوح) ص</w:t>
      </w:r>
      <w:r w:rsidR="00061D70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>106</w:t>
      </w:r>
    </w:p>
    <w:p w:rsidR="005F46E4" w:rsidRDefault="00E27AC9" w:rsidP="00784D55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  <w:r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يتم الالتزام بالوقت المحدد لتعريض السطوح لأشعة الشمس وهي 20 دقيقة على </w:t>
      </w:r>
      <w:r w:rsidR="00CE3006" w:rsidRPr="005F46E4">
        <w:rPr>
          <w:rFonts w:cs="Simplified Arabic" w:hint="cs"/>
          <w:b/>
          <w:bCs/>
          <w:sz w:val="32"/>
          <w:szCs w:val="32"/>
          <w:rtl/>
          <w:lang w:bidi="ar-KW"/>
        </w:rPr>
        <w:t>الأقل</w:t>
      </w:r>
      <w:r w:rsidR="004813B4"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, كما ويمكن </w:t>
      </w:r>
      <w:r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تغطية </w:t>
      </w:r>
      <w:r w:rsidR="004813B4" w:rsidRPr="005F46E4">
        <w:rPr>
          <w:rFonts w:cs="Simplified Arabic" w:hint="cs"/>
          <w:b/>
          <w:bCs/>
          <w:sz w:val="32"/>
          <w:szCs w:val="32"/>
          <w:rtl/>
          <w:lang w:bidi="ar-KW"/>
        </w:rPr>
        <w:t>مستود</w:t>
      </w:r>
      <w:r w:rsidR="004813B4" w:rsidRPr="005F46E4">
        <w:rPr>
          <w:rFonts w:cs="Simplified Arabic" w:hint="eastAsia"/>
          <w:b/>
          <w:bCs/>
          <w:sz w:val="32"/>
          <w:szCs w:val="32"/>
          <w:rtl/>
          <w:lang w:bidi="ar-KW"/>
        </w:rPr>
        <w:t>ع</w:t>
      </w:r>
      <w:r w:rsidR="004813B4" w:rsidRPr="005F46E4">
        <w:rPr>
          <w:rFonts w:cs="Simplified Arabic" w:hint="cs"/>
          <w:b/>
          <w:bCs/>
          <w:sz w:val="32"/>
          <w:szCs w:val="32"/>
          <w:rtl/>
          <w:lang w:bidi="ar-KW"/>
        </w:rPr>
        <w:t>الترمومتر</w:t>
      </w:r>
      <w:r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بورقة بيضاء و</w:t>
      </w:r>
      <w:r w:rsidR="004813B4" w:rsidRPr="005F46E4">
        <w:rPr>
          <w:rFonts w:cs="Simplified Arabic" w:hint="cs"/>
          <w:b/>
          <w:bCs/>
          <w:sz w:val="32"/>
          <w:szCs w:val="32"/>
          <w:rtl/>
          <w:lang w:bidi="ar-KW"/>
        </w:rPr>
        <w:t>ترمومتر آخر بورقة</w:t>
      </w:r>
      <w:r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سوداء وأخذ درجة حرارة الترمومترين قبل البدء بالتجربة</w:t>
      </w:r>
      <w:r w:rsidR="004813B4"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وبعدها</w:t>
      </w:r>
      <w:r w:rsidRPr="005F46E4"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FB0052" w:rsidRDefault="00FB0052" w:rsidP="005F46E4">
      <w:pPr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  <w:r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>الفاتحة, الصور التالية توضح أنواع الطابوق المستخدم في النشاط.</w:t>
      </w:r>
    </w:p>
    <w:p w:rsidR="006356AE" w:rsidRPr="005F46E4" w:rsidRDefault="006356AE" w:rsidP="005F46E4">
      <w:pPr>
        <w:jc w:val="lowKashida"/>
        <w:rPr>
          <w:rFonts w:ascii="Traditional Arabic" w:hAnsi="Traditional Arabic" w:cs="Simplified Arabic"/>
          <w:b/>
          <w:bCs/>
          <w:sz w:val="32"/>
          <w:szCs w:val="32"/>
        </w:rPr>
      </w:pPr>
    </w:p>
    <w:p w:rsidR="00784D55" w:rsidRDefault="00E76E4E" w:rsidP="00784D55">
      <w:pPr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52" type="#_x0000_t136" style="position:absolute;left:0;text-align:left;margin-left:443.7pt;margin-top:.3pt;width:109.25pt;height:34.65pt;z-index:251660288" fillcolor="yellow" strokecolor="blue">
            <v:shadow color="#868686"/>
            <v:textpath style="font-family:&quot;Arial Black&quot;;v-text-kern:t" trim="t" fitpath="t" string="الطابوق الأبيض"/>
          </v:shape>
        </w:pict>
      </w:r>
    </w:p>
    <w:p w:rsidR="001C3D3C" w:rsidRPr="00784D55" w:rsidRDefault="00E76E4E" w:rsidP="00784D55">
      <w:pPr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shape id="_x0000_s1053" type="#_x0000_t136" style="position:absolute;left:0;text-align:left;margin-left:164.2pt;margin-top:27.25pt;width:123.6pt;height:32.2pt;z-index:251661312">
            <v:shadow color="#868686"/>
            <v:textpath style="font-family:&quot;Arial Black&quot;;font-size:28pt;v-text-kern:t" trim="t" fitpath="t" string="الطابوق الأسودالأسمنتي"/>
          </v:shape>
        </w:pict>
      </w:r>
    </w:p>
    <w:p w:rsidR="00FB0052" w:rsidRDefault="00F32130" w:rsidP="00496548">
      <w:pPr>
        <w:numPr>
          <w:ilvl w:val="0"/>
          <w:numId w:val="1"/>
        </w:numPr>
        <w:rPr>
          <w:rFonts w:cs="Simplified Arabic"/>
          <w:b/>
          <w:bCs/>
          <w:sz w:val="32"/>
          <w:szCs w:val="32"/>
          <w:lang w:bidi="ar-KW"/>
        </w:rPr>
      </w:pPr>
      <w:r w:rsidRPr="00AE1EA4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>استقصاء</w:t>
      </w:r>
      <w:r w:rsidR="00FB0052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>(</w:t>
      </w:r>
      <w:r w:rsidRPr="00AE1EA4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 xml:space="preserve"> ضغط الهواء والطقس</w:t>
      </w:r>
      <w:r w:rsidR="00FB0052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>)</w:t>
      </w:r>
      <w:r w:rsidR="0049434B" w:rsidRPr="00AE1EA4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 xml:space="preserve"> ص</w:t>
      </w:r>
      <w:r w:rsidR="00496548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>116</w:t>
      </w:r>
    </w:p>
    <w:p w:rsidR="00F32130" w:rsidRPr="005F46E4" w:rsidRDefault="0095450D" w:rsidP="0095450D">
      <w:pPr>
        <w:ind w:left="36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يمكن</w:t>
      </w:r>
      <w:r w:rsidR="00F32130"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تسجيل البيانات بالجدول لمدة </w:t>
      </w:r>
      <w:r w:rsidR="00F32130" w:rsidRPr="00770AFA">
        <w:rPr>
          <w:rFonts w:cs="Simplified Arabic" w:hint="cs"/>
          <w:b/>
          <w:bCs/>
          <w:color w:val="943634"/>
          <w:sz w:val="32"/>
          <w:szCs w:val="32"/>
          <w:rtl/>
          <w:lang w:bidi="ar-KW"/>
        </w:rPr>
        <w:t>خمسة أيام فقط</w:t>
      </w:r>
      <w:r w:rsidR="0049434B" w:rsidRPr="005F46E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وهي كافية للحصول على النتيجة</w:t>
      </w:r>
      <w:r w:rsidR="00F32130" w:rsidRPr="005F46E4"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5F46E4" w:rsidRDefault="0095450D" w:rsidP="008815CE">
      <w:pPr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  <w:r>
        <w:rPr>
          <w:rFonts w:ascii="Traditional Arabic" w:hAnsi="Traditional Arabic" w:cs="Simplified Arabic" w:hint="cs"/>
          <w:b/>
          <w:bCs/>
          <w:sz w:val="32"/>
          <w:szCs w:val="32"/>
          <w:rtl/>
        </w:rPr>
        <w:t>و</w:t>
      </w:r>
      <w:r w:rsidR="00FB0052"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يمكن للمعلم أن يستبدل عود التحريك البلاستيكي في لوازم النشاط بشريط يتم قصه من </w:t>
      </w:r>
    </w:p>
    <w:p w:rsidR="00FB0052" w:rsidRPr="005F46E4" w:rsidRDefault="00AB290E" w:rsidP="00FB0052">
      <w:pPr>
        <w:jc w:val="lowKashida"/>
        <w:rPr>
          <w:rFonts w:ascii="Traditional Arabic" w:hAnsi="Traditional Arabic" w:cs="Simplified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1308100</wp:posOffset>
            </wp:positionH>
            <wp:positionV relativeFrom="paragraph">
              <wp:posOffset>278765</wp:posOffset>
            </wp:positionV>
            <wp:extent cx="1084580" cy="1198880"/>
            <wp:effectExtent l="38100" t="38100" r="20320" b="20320"/>
            <wp:wrapNone/>
            <wp:docPr id="27" name="Picture 1" descr="C:\Users\Welcome\Desktop\New Folder (7)\1006201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lcome\Desktop\New Folder (7)\1006201003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5685" b="4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198880"/>
                    </a:xfrm>
                    <a:prstGeom prst="rect">
                      <a:avLst/>
                    </a:prstGeom>
                    <a:noFill/>
                    <a:ln w="31750">
                      <a:solidFill>
                        <a:srgbClr val="FFFF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052"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>الشفافية كما هو موضح بالرسم:</w:t>
      </w:r>
    </w:p>
    <w:p w:rsidR="00AB290E" w:rsidRDefault="00AB290E" w:rsidP="00FB0052">
      <w:pPr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4819015</wp:posOffset>
            </wp:positionH>
            <wp:positionV relativeFrom="paragraph">
              <wp:posOffset>43815</wp:posOffset>
            </wp:positionV>
            <wp:extent cx="970280" cy="1035050"/>
            <wp:effectExtent l="38100" t="38100" r="20320" b="12700"/>
            <wp:wrapNone/>
            <wp:docPr id="26" name="Picture 2" descr="C:\Users\Welcome\Desktop\New Folder (7)\1006201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elcome\Desktop\New Folder (7)\1006201003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1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035050"/>
                    </a:xfrm>
                    <a:prstGeom prst="rect">
                      <a:avLst/>
                    </a:prstGeom>
                    <a:noFill/>
                    <a:ln w="31750">
                      <a:solidFill>
                        <a:srgbClr val="FFFF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90E" w:rsidRDefault="00E76E4E" w:rsidP="00FB0052">
      <w:pPr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Simplified Arabic"/>
          <w:b/>
          <w:bCs/>
          <w:noProof/>
          <w:sz w:val="32"/>
          <w:szCs w:val="32"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2" type="#_x0000_t67" style="position:absolute;left:0;text-align:left;margin-left:267.45pt;margin-top:25.05pt;width:20.35pt;height:29.2pt;z-index:251665408" fillcolor="black" strokecolor="#f2f2f2" strokeweight="3pt">
            <v:shadow on="t" type="perspective" color="#7f7f7f" opacity=".5" offset="1pt" offset2="-1pt"/>
            <v:textbox style="layout-flow:vertical-ideographic"/>
            <w10:wrap anchorx="page"/>
          </v:shape>
        </w:pict>
      </w:r>
    </w:p>
    <w:p w:rsidR="00AB290E" w:rsidRDefault="00AB290E" w:rsidP="00FB0052">
      <w:pPr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FB0052" w:rsidRDefault="00E76E4E" w:rsidP="00FB0052">
      <w:pPr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pict>
          <v:rect id="_x0000_s1054" style="position:absolute;left:0;text-align:left;margin-left:39.6pt;margin-top:11.35pt;width:456.55pt;height:13.45pt;z-index:251662336" fillcolor="black">
            <v:fill r:id="rId15" o:title="20%" type="pattern"/>
            <w10:wrap anchorx="page"/>
          </v:rect>
        </w:pict>
      </w:r>
    </w:p>
    <w:p w:rsidR="00AB290E" w:rsidRDefault="00AB290E" w:rsidP="008815CE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</w:p>
    <w:p w:rsidR="00AB290E" w:rsidRDefault="00AB290E" w:rsidP="008815CE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</w:p>
    <w:p w:rsidR="00AE1EA4" w:rsidRPr="008815CE" w:rsidRDefault="00FB0052" w:rsidP="008815CE">
      <w:pPr>
        <w:ind w:left="360"/>
        <w:jc w:val="lowKashida"/>
        <w:rPr>
          <w:rFonts w:ascii="Traditional Arabic" w:hAnsi="Traditional Arabic" w:cs="Simplified Arabic"/>
          <w:b/>
          <w:bCs/>
          <w:sz w:val="32"/>
          <w:szCs w:val="32"/>
        </w:rPr>
      </w:pPr>
      <w:r w:rsidRPr="005F46E4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>وذلك لأنه أخف ويتحرك بشكل أسرع مع تغير ضغط الهواء على وسط البالون الممطوط.</w:t>
      </w:r>
    </w:p>
    <w:p w:rsidR="00F32130" w:rsidRPr="00AE1EA4" w:rsidRDefault="00F32130" w:rsidP="00C63222">
      <w:pPr>
        <w:numPr>
          <w:ilvl w:val="0"/>
          <w:numId w:val="1"/>
        </w:numPr>
        <w:rPr>
          <w:rFonts w:cs="Simplified Arabic"/>
          <w:b/>
          <w:bCs/>
          <w:color w:val="008000"/>
          <w:sz w:val="32"/>
          <w:szCs w:val="32"/>
          <w:rtl/>
          <w:lang w:bidi="ar-KW"/>
        </w:rPr>
      </w:pPr>
      <w:r w:rsidRPr="00C63222">
        <w:rPr>
          <w:rFonts w:hint="cs"/>
          <w:b/>
          <w:bCs/>
          <w:color w:val="000080"/>
          <w:sz w:val="36"/>
          <w:szCs w:val="36"/>
          <w:rtl/>
        </w:rPr>
        <w:t xml:space="preserve">الدرس (3) كيف </w:t>
      </w:r>
      <w:r w:rsidR="00496548" w:rsidRPr="00C63222">
        <w:rPr>
          <w:rFonts w:hint="cs"/>
          <w:b/>
          <w:bCs/>
          <w:color w:val="000080"/>
          <w:sz w:val="36"/>
          <w:szCs w:val="36"/>
          <w:rtl/>
        </w:rPr>
        <w:t>ت</w:t>
      </w:r>
      <w:r w:rsidRPr="00C63222">
        <w:rPr>
          <w:rFonts w:hint="cs"/>
          <w:b/>
          <w:bCs/>
          <w:color w:val="000080"/>
          <w:sz w:val="36"/>
          <w:szCs w:val="36"/>
          <w:rtl/>
        </w:rPr>
        <w:t xml:space="preserve">توقع </w:t>
      </w:r>
      <w:r w:rsidR="00496548" w:rsidRPr="00C63222">
        <w:rPr>
          <w:rFonts w:hint="cs"/>
          <w:b/>
          <w:bCs/>
          <w:color w:val="000080"/>
          <w:sz w:val="36"/>
          <w:szCs w:val="36"/>
          <w:rtl/>
        </w:rPr>
        <w:t>الارصاد الجوية</w:t>
      </w:r>
      <w:r w:rsidRPr="00C63222">
        <w:rPr>
          <w:rFonts w:hint="cs"/>
          <w:b/>
          <w:bCs/>
          <w:color w:val="000080"/>
          <w:sz w:val="36"/>
          <w:szCs w:val="36"/>
          <w:rtl/>
        </w:rPr>
        <w:t xml:space="preserve"> حالالطقس</w:t>
      </w:r>
      <w:r w:rsidR="0095450D" w:rsidRPr="00C63222">
        <w:rPr>
          <w:rFonts w:hint="cs"/>
          <w:b/>
          <w:bCs/>
          <w:color w:val="000080"/>
          <w:sz w:val="36"/>
          <w:szCs w:val="36"/>
          <w:rtl/>
        </w:rPr>
        <w:t>؟</w:t>
      </w:r>
      <w:r w:rsidR="00C63222">
        <w:rPr>
          <w:rFonts w:hint="cs"/>
          <w:b/>
          <w:bCs/>
          <w:color w:val="000080"/>
          <w:sz w:val="36"/>
          <w:szCs w:val="36"/>
          <w:rtl/>
        </w:rPr>
        <w:t>(</w:t>
      </w:r>
      <w:r w:rsidR="00C63222" w:rsidRPr="00CC5DA8">
        <w:rPr>
          <w:rFonts w:hint="cs"/>
          <w:b/>
          <w:bCs/>
          <w:color w:val="000080"/>
          <w:sz w:val="36"/>
          <w:szCs w:val="36"/>
          <w:rtl/>
        </w:rPr>
        <w:t xml:space="preserve"> ص </w:t>
      </w:r>
      <w:r w:rsidR="00C63222">
        <w:rPr>
          <w:rFonts w:hint="cs"/>
          <w:b/>
          <w:bCs/>
          <w:color w:val="000080"/>
          <w:sz w:val="36"/>
          <w:szCs w:val="36"/>
          <w:rtl/>
        </w:rPr>
        <w:t>11</w:t>
      </w:r>
      <w:r w:rsidR="00C63222" w:rsidRPr="00CC5DA8">
        <w:rPr>
          <w:rFonts w:hint="cs"/>
          <w:b/>
          <w:bCs/>
          <w:color w:val="000080"/>
          <w:sz w:val="36"/>
          <w:szCs w:val="36"/>
          <w:rtl/>
        </w:rPr>
        <w:t>8)</w:t>
      </w:r>
    </w:p>
    <w:p w:rsidR="0095450D" w:rsidRDefault="0049434B" w:rsidP="008815CE">
      <w:pPr>
        <w:ind w:left="720"/>
        <w:rPr>
          <w:rFonts w:cs="Simplified Arabic"/>
          <w:b/>
          <w:bCs/>
          <w:sz w:val="32"/>
          <w:szCs w:val="32"/>
          <w:rtl/>
          <w:lang w:bidi="ar-KW"/>
        </w:rPr>
      </w:pPr>
      <w:r w:rsidRPr="00AE1EA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يجب على المعلم </w:t>
      </w:r>
      <w:r w:rsidR="00F32130" w:rsidRPr="00AE1EA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بيان مدلول شريط </w:t>
      </w:r>
      <w:r w:rsidRPr="00AE1EA4">
        <w:rPr>
          <w:rFonts w:cs="Simplified Arabic" w:hint="cs"/>
          <w:b/>
          <w:bCs/>
          <w:sz w:val="32"/>
          <w:szCs w:val="32"/>
          <w:rtl/>
          <w:lang w:bidi="ar-KW"/>
        </w:rPr>
        <w:t>الألوان</w:t>
      </w:r>
      <w:r w:rsidR="00F32130" w:rsidRPr="00AE1EA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الموجود </w:t>
      </w:r>
      <w:r w:rsidRPr="00AE1EA4">
        <w:rPr>
          <w:rFonts w:cs="Simplified Arabic" w:hint="cs"/>
          <w:b/>
          <w:bCs/>
          <w:sz w:val="32"/>
          <w:szCs w:val="32"/>
          <w:rtl/>
          <w:lang w:bidi="ar-KW"/>
        </w:rPr>
        <w:t>أسفل</w:t>
      </w:r>
      <w:r w:rsidR="00F32130" w:rsidRPr="00AE1EA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صورة الخرائط وعلاقته </w:t>
      </w:r>
      <w:r w:rsidRPr="00AE1EA4">
        <w:rPr>
          <w:rFonts w:cs="Simplified Arabic" w:hint="cs"/>
          <w:b/>
          <w:bCs/>
          <w:sz w:val="32"/>
          <w:szCs w:val="32"/>
          <w:rtl/>
          <w:lang w:bidi="ar-KW"/>
        </w:rPr>
        <w:t>بالألوان</w:t>
      </w:r>
      <w:r w:rsidR="00F32130" w:rsidRPr="00AE1EA4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الموجودة بالخريطة</w:t>
      </w:r>
      <w:r w:rsidR="00C63222">
        <w:rPr>
          <w:rFonts w:hint="cs"/>
          <w:b/>
          <w:bCs/>
          <w:color w:val="000080"/>
          <w:sz w:val="36"/>
          <w:szCs w:val="36"/>
          <w:rtl/>
        </w:rPr>
        <w:t>(</w:t>
      </w:r>
      <w:r w:rsidR="00C63222" w:rsidRPr="00CC5DA8">
        <w:rPr>
          <w:rFonts w:hint="cs"/>
          <w:b/>
          <w:bCs/>
          <w:color w:val="000080"/>
          <w:sz w:val="36"/>
          <w:szCs w:val="36"/>
          <w:rtl/>
        </w:rPr>
        <w:t xml:space="preserve"> ص </w:t>
      </w:r>
      <w:r w:rsidR="00C63222">
        <w:rPr>
          <w:rFonts w:hint="cs"/>
          <w:b/>
          <w:bCs/>
          <w:color w:val="000080"/>
          <w:sz w:val="36"/>
          <w:szCs w:val="36"/>
          <w:rtl/>
        </w:rPr>
        <w:t>120</w:t>
      </w:r>
      <w:r w:rsidR="00C63222" w:rsidRPr="00CC5DA8">
        <w:rPr>
          <w:rFonts w:hint="cs"/>
          <w:b/>
          <w:bCs/>
          <w:color w:val="000080"/>
          <w:sz w:val="36"/>
          <w:szCs w:val="36"/>
          <w:rtl/>
        </w:rPr>
        <w:t>)</w:t>
      </w:r>
      <w:r w:rsidR="00496548">
        <w:rPr>
          <w:rFonts w:cs="Simplified Arabic" w:hint="cs"/>
          <w:b/>
          <w:bCs/>
          <w:sz w:val="32"/>
          <w:szCs w:val="32"/>
          <w:rtl/>
          <w:lang w:bidi="ar-KW"/>
        </w:rPr>
        <w:t>.</w:t>
      </w:r>
    </w:p>
    <w:p w:rsidR="00AB290E" w:rsidRPr="00AE1EA4" w:rsidRDefault="00AB290E" w:rsidP="008815CE">
      <w:pPr>
        <w:ind w:left="720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F8152C" w:rsidRPr="00C63222" w:rsidRDefault="00F8152C" w:rsidP="0095450D">
      <w:pPr>
        <w:ind w:left="360"/>
        <w:rPr>
          <w:rFonts w:cs="PT Bold Heading"/>
          <w:b/>
          <w:bCs/>
          <w:color w:val="FF0000"/>
          <w:sz w:val="32"/>
          <w:szCs w:val="32"/>
          <w:rtl/>
          <w:lang w:bidi="ar-KW"/>
        </w:rPr>
      </w:pPr>
      <w:r w:rsidRPr="00C63222">
        <w:rPr>
          <w:rFonts w:cs="PT Bold Heading" w:hint="cs"/>
          <w:b/>
          <w:bCs/>
          <w:color w:val="FF0000"/>
          <w:sz w:val="32"/>
          <w:szCs w:val="32"/>
          <w:rtl/>
          <w:lang w:bidi="ar-KW"/>
        </w:rPr>
        <w:t>الفصل الثالث: (حركات النظام الشمسي)</w:t>
      </w:r>
    </w:p>
    <w:p w:rsidR="00486FE0" w:rsidRPr="006905E3" w:rsidRDefault="006905E3" w:rsidP="006905E3">
      <w:pPr>
        <w:numPr>
          <w:ilvl w:val="0"/>
          <w:numId w:val="1"/>
        </w:numPr>
        <w:rPr>
          <w:rFonts w:cs="Simplified Arabic"/>
          <w:b/>
          <w:bCs/>
          <w:color w:val="000080"/>
          <w:sz w:val="32"/>
          <w:szCs w:val="32"/>
          <w:lang w:bidi="ar-KW"/>
        </w:rPr>
      </w:pPr>
      <w:r w:rsidRPr="00AE1EA4">
        <w:rPr>
          <w:rFonts w:cs="Simplified Arabic" w:hint="cs"/>
          <w:b/>
          <w:bCs/>
          <w:color w:val="000080"/>
          <w:sz w:val="32"/>
          <w:szCs w:val="32"/>
          <w:rtl/>
          <w:lang w:bidi="ar-KW"/>
        </w:rPr>
        <w:t xml:space="preserve">نشاط استقصائي ( صنع نموذج لأوجه القمر ) </w:t>
      </w:r>
      <w:r>
        <w:rPr>
          <w:rFonts w:hint="cs"/>
          <w:b/>
          <w:bCs/>
          <w:color w:val="000080"/>
          <w:sz w:val="36"/>
          <w:szCs w:val="36"/>
          <w:rtl/>
        </w:rPr>
        <w:t>(</w:t>
      </w:r>
      <w:r w:rsidRPr="00CC5DA8">
        <w:rPr>
          <w:rFonts w:hint="cs"/>
          <w:b/>
          <w:bCs/>
          <w:color w:val="000080"/>
          <w:sz w:val="36"/>
          <w:szCs w:val="36"/>
          <w:rtl/>
        </w:rPr>
        <w:t xml:space="preserve"> ص </w:t>
      </w:r>
      <w:r>
        <w:rPr>
          <w:rFonts w:hint="cs"/>
          <w:b/>
          <w:bCs/>
          <w:color w:val="000080"/>
          <w:sz w:val="36"/>
          <w:szCs w:val="36"/>
          <w:rtl/>
        </w:rPr>
        <w:t>162</w:t>
      </w:r>
      <w:r w:rsidRPr="00CC5DA8">
        <w:rPr>
          <w:rFonts w:hint="cs"/>
          <w:b/>
          <w:bCs/>
          <w:color w:val="000080"/>
          <w:sz w:val="36"/>
          <w:szCs w:val="36"/>
          <w:rtl/>
        </w:rPr>
        <w:t>)</w:t>
      </w:r>
    </w:p>
    <w:p w:rsidR="00AD7EA3" w:rsidRPr="00AD7EA3" w:rsidRDefault="00AD7EA3" w:rsidP="008815CE">
      <w:pPr>
        <w:numPr>
          <w:ilvl w:val="0"/>
          <w:numId w:val="9"/>
        </w:numPr>
        <w:rPr>
          <w:rFonts w:cs="Simplified Arabic"/>
          <w:b/>
          <w:bCs/>
          <w:sz w:val="32"/>
          <w:szCs w:val="32"/>
          <w:rtl/>
          <w:lang w:bidi="ar-KW"/>
        </w:rPr>
      </w:pPr>
      <w:r w:rsidRPr="00AD7EA3">
        <w:rPr>
          <w:rFonts w:cs="Simplified Arabic" w:hint="cs"/>
          <w:b/>
          <w:bCs/>
          <w:sz w:val="32"/>
          <w:szCs w:val="32"/>
          <w:rtl/>
          <w:lang w:bidi="ar-KW"/>
        </w:rPr>
        <w:t>الكرة يجب ان تكون كرة تنس بيضاء</w:t>
      </w:r>
    </w:p>
    <w:p w:rsidR="00CD6278" w:rsidRPr="00907973" w:rsidRDefault="00CD6278" w:rsidP="00784D55">
      <w:pPr>
        <w:ind w:left="360"/>
        <w:rPr>
          <w:rFonts w:cs="Simplified Arabic"/>
          <w:b/>
          <w:bCs/>
          <w:sz w:val="32"/>
          <w:szCs w:val="32"/>
          <w:rtl/>
          <w:lang w:bidi="ar-KW"/>
        </w:rPr>
      </w:pPr>
    </w:p>
    <w:p w:rsidR="005F46E4" w:rsidRDefault="00FB0052" w:rsidP="00FB0052">
      <w:pPr>
        <w:jc w:val="lowKashida"/>
        <w:rPr>
          <w:rFonts w:ascii="Traditional Arabic" w:hAnsi="Traditional Arabic" w:cs="Simplified Arabic"/>
          <w:b/>
          <w:bCs/>
          <w:sz w:val="32"/>
          <w:szCs w:val="32"/>
          <w:rtl/>
        </w:rPr>
      </w:pPr>
      <w:r w:rsidRPr="00907973">
        <w:rPr>
          <w:rFonts w:ascii="Traditional Arabic" w:hAnsi="Traditional Arabic" w:cs="Simplified Arabic"/>
          <w:b/>
          <w:bCs/>
          <w:sz w:val="32"/>
          <w:szCs w:val="32"/>
          <w:rtl/>
        </w:rPr>
        <w:t>يجب</w:t>
      </w:r>
      <w:r w:rsidRPr="00907973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 توفير مصباح شفاف يعطي الضوء الأبيض ويجب أن يلبس التلاميذ نظارات شمسية للحماية </w:t>
      </w:r>
    </w:p>
    <w:p w:rsidR="00FB0052" w:rsidRDefault="00FB0052" w:rsidP="008815CE">
      <w:pPr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907973">
        <w:rPr>
          <w:rFonts w:ascii="Traditional Arabic" w:hAnsi="Traditional Arabic" w:cs="Simplified Arabic" w:hint="cs"/>
          <w:b/>
          <w:bCs/>
          <w:sz w:val="32"/>
          <w:szCs w:val="32"/>
          <w:rtl/>
        </w:rPr>
        <w:t xml:space="preserve">من الضوء  خاصة وأنه لم يذكر في لوازم النشاط في </w:t>
      </w:r>
      <w:r w:rsidR="008815CE">
        <w:rPr>
          <w:rFonts w:hint="cs"/>
          <w:b/>
          <w:bCs/>
          <w:color w:val="000080"/>
          <w:sz w:val="36"/>
          <w:szCs w:val="36"/>
          <w:rtl/>
        </w:rPr>
        <w:t>(</w:t>
      </w:r>
      <w:r w:rsidR="008815CE" w:rsidRPr="00CC5DA8">
        <w:rPr>
          <w:rFonts w:hint="cs"/>
          <w:b/>
          <w:bCs/>
          <w:color w:val="000080"/>
          <w:sz w:val="36"/>
          <w:szCs w:val="36"/>
          <w:rtl/>
        </w:rPr>
        <w:t xml:space="preserve"> ص </w:t>
      </w:r>
      <w:r w:rsidR="008815CE">
        <w:rPr>
          <w:rFonts w:hint="cs"/>
          <w:b/>
          <w:bCs/>
          <w:color w:val="000080"/>
          <w:sz w:val="36"/>
          <w:szCs w:val="36"/>
          <w:rtl/>
        </w:rPr>
        <w:t>162</w:t>
      </w:r>
      <w:r w:rsidR="008815CE" w:rsidRPr="00CC5DA8">
        <w:rPr>
          <w:rFonts w:hint="cs"/>
          <w:b/>
          <w:bCs/>
          <w:color w:val="000080"/>
          <w:sz w:val="36"/>
          <w:szCs w:val="36"/>
          <w:rtl/>
        </w:rPr>
        <w:t>)</w:t>
      </w:r>
      <w:r w:rsidRPr="00F72EA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. </w:t>
      </w:r>
    </w:p>
    <w:sectPr w:rsidR="00FB0052" w:rsidSect="008815C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567" w:bottom="1134" w:left="35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E4E" w:rsidRDefault="00E76E4E">
      <w:r>
        <w:separator/>
      </w:r>
    </w:p>
  </w:endnote>
  <w:endnote w:type="continuationSeparator" w:id="0">
    <w:p w:rsidR="00E76E4E" w:rsidRDefault="00E7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458" w:rsidRDefault="005E6D1F" w:rsidP="00D40F8F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 w:rsidR="00B75458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B75458" w:rsidRDefault="00B75458" w:rsidP="003B2E8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458" w:rsidRDefault="005E6D1F" w:rsidP="00D40F8F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 w:rsidR="00B75458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C94EA2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B75458" w:rsidRDefault="00B75458" w:rsidP="003B2E8F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D81" w:rsidRDefault="00F44D8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E4E" w:rsidRDefault="00E76E4E">
      <w:r>
        <w:separator/>
      </w:r>
    </w:p>
  </w:footnote>
  <w:footnote w:type="continuationSeparator" w:id="0">
    <w:p w:rsidR="00E76E4E" w:rsidRDefault="00E76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D81" w:rsidRDefault="00F44D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624" w:rsidRDefault="00CC347B" w:rsidP="00EF0624">
    <w:pPr>
      <w:pStyle w:val="a3"/>
      <w:rPr>
        <w:sz w:val="18"/>
        <w:szCs w:val="18"/>
        <w:rtl/>
        <w:lang w:bidi="ar-KW"/>
      </w:rPr>
    </w:pPr>
    <w:r>
      <w:rPr>
        <w:rFonts w:hint="cs"/>
        <w:noProof/>
        <w:sz w:val="18"/>
        <w:szCs w:val="18"/>
      </w:rPr>
      <w:drawing>
        <wp:inline distT="0" distB="0" distL="0" distR="0">
          <wp:extent cx="396875" cy="431165"/>
          <wp:effectExtent l="19050" t="0" r="3175" b="0"/>
          <wp:docPr id="1" name="صورة 1" descr="kw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w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87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57814" w:rsidRDefault="00357814" w:rsidP="00767BCC">
    <w:pPr>
      <w:pStyle w:val="a3"/>
      <w:rPr>
        <w:sz w:val="18"/>
        <w:szCs w:val="18"/>
        <w:rtl/>
        <w:lang w:bidi="ar-KW"/>
      </w:rPr>
    </w:pPr>
    <w:r w:rsidRPr="00FC6ADC">
      <w:rPr>
        <w:rFonts w:hint="cs"/>
        <w:sz w:val="18"/>
        <w:szCs w:val="18"/>
        <w:rtl/>
        <w:lang w:bidi="ar-KW"/>
      </w:rPr>
      <w:t xml:space="preserve">التوجيه الفني العام للعلوم                     التوجيهات الفنية للمرحلة الابتدائية           العام الدراسي </w:t>
    </w:r>
    <w:r w:rsidR="00423E0D">
      <w:rPr>
        <w:rFonts w:hint="cs"/>
        <w:sz w:val="18"/>
        <w:szCs w:val="18"/>
        <w:rtl/>
        <w:lang w:bidi="ar-KW"/>
      </w:rPr>
      <w:t>201</w:t>
    </w:r>
    <w:r w:rsidR="00767BCC">
      <w:rPr>
        <w:rFonts w:hint="cs"/>
        <w:sz w:val="18"/>
        <w:szCs w:val="18"/>
        <w:rtl/>
        <w:lang w:bidi="ar-KW"/>
      </w:rPr>
      <w:t>8</w:t>
    </w:r>
    <w:r w:rsidR="00423E0D">
      <w:rPr>
        <w:rFonts w:hint="cs"/>
        <w:sz w:val="18"/>
        <w:szCs w:val="18"/>
        <w:rtl/>
        <w:lang w:bidi="ar-KW"/>
      </w:rPr>
      <w:t>/201</w:t>
    </w:r>
    <w:r w:rsidR="00767BCC">
      <w:rPr>
        <w:rFonts w:hint="cs"/>
        <w:sz w:val="18"/>
        <w:szCs w:val="18"/>
        <w:rtl/>
        <w:lang w:bidi="ar-KW"/>
      </w:rPr>
      <w:t>9</w:t>
    </w:r>
    <w:r w:rsidR="00423E0D">
      <w:rPr>
        <w:rFonts w:hint="cs"/>
        <w:sz w:val="18"/>
        <w:szCs w:val="18"/>
        <w:rtl/>
        <w:lang w:bidi="ar-KW"/>
      </w:rPr>
      <w:t>م</w:t>
    </w:r>
  </w:p>
  <w:p w:rsidR="00357814" w:rsidRDefault="00357814" w:rsidP="00357814">
    <w:pPr>
      <w:pStyle w:val="a3"/>
      <w:rPr>
        <w:sz w:val="18"/>
        <w:szCs w:val="18"/>
        <w:rtl/>
        <w:lang w:bidi="ar-KW"/>
      </w:rPr>
    </w:pPr>
  </w:p>
  <w:p w:rsidR="00357814" w:rsidRPr="00FC6ADC" w:rsidRDefault="00357814" w:rsidP="00357814">
    <w:pPr>
      <w:pStyle w:val="a3"/>
      <w:rPr>
        <w:sz w:val="18"/>
        <w:szCs w:val="18"/>
        <w:lang w:bidi="ar-KW"/>
      </w:rPr>
    </w:pPr>
    <w:r>
      <w:rPr>
        <w:rFonts w:hint="cs"/>
        <w:sz w:val="18"/>
        <w:szCs w:val="18"/>
        <w:rtl/>
        <w:lang w:bidi="ar-KW"/>
      </w:rPr>
      <w:t>اللجنة الفنية المشتركة للمرحلة الابتدائية</w:t>
    </w:r>
  </w:p>
  <w:p w:rsidR="00B75458" w:rsidRPr="00FC6ADC" w:rsidRDefault="00B75458" w:rsidP="00357814">
    <w:pPr>
      <w:pStyle w:val="a3"/>
      <w:rPr>
        <w:sz w:val="18"/>
        <w:szCs w:val="18"/>
        <w:lang w:bidi="ar-K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D81" w:rsidRDefault="00F44D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111"/>
    <w:multiLevelType w:val="hybridMultilevel"/>
    <w:tmpl w:val="23ACF46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751DC5"/>
    <w:multiLevelType w:val="hybridMultilevel"/>
    <w:tmpl w:val="7E9A77E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3841B3F"/>
    <w:multiLevelType w:val="hybridMultilevel"/>
    <w:tmpl w:val="066A8BF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53C15074"/>
    <w:multiLevelType w:val="hybridMultilevel"/>
    <w:tmpl w:val="529A7766"/>
    <w:lvl w:ilvl="0" w:tplc="DFB2486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lang w:bidi="ar-S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ar-K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9557EE"/>
    <w:multiLevelType w:val="hybridMultilevel"/>
    <w:tmpl w:val="7FCAECCA"/>
    <w:lvl w:ilvl="0" w:tplc="404C37A0">
      <w:start w:val="1"/>
      <w:numFmt w:val="decimal"/>
      <w:lvlText w:val="%1-"/>
      <w:lvlJc w:val="left"/>
      <w:pPr>
        <w:ind w:left="1080" w:hanging="360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E8370F"/>
    <w:multiLevelType w:val="hybridMultilevel"/>
    <w:tmpl w:val="855A65C0"/>
    <w:lvl w:ilvl="0" w:tplc="13F2A7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037B8E"/>
    <w:multiLevelType w:val="hybridMultilevel"/>
    <w:tmpl w:val="862CC992"/>
    <w:lvl w:ilvl="0" w:tplc="04090001">
      <w:start w:val="1"/>
      <w:numFmt w:val="bullet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2"/>
        </w:tabs>
        <w:ind w:left="2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2"/>
        </w:tabs>
        <w:ind w:left="3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2"/>
        </w:tabs>
        <w:ind w:left="3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2"/>
        </w:tabs>
        <w:ind w:left="4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2"/>
        </w:tabs>
        <w:ind w:left="5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2"/>
        </w:tabs>
        <w:ind w:left="6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2"/>
        </w:tabs>
        <w:ind w:left="6752" w:hanging="360"/>
      </w:pPr>
      <w:rPr>
        <w:rFonts w:ascii="Wingdings" w:hAnsi="Wingdings" w:hint="default"/>
      </w:rPr>
    </w:lvl>
  </w:abstractNum>
  <w:abstractNum w:abstractNumId="7" w15:restartNumberingAfterBreak="0">
    <w:nsid w:val="7D47594C"/>
    <w:multiLevelType w:val="hybridMultilevel"/>
    <w:tmpl w:val="69A8BC4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805077"/>
    <w:multiLevelType w:val="hybridMultilevel"/>
    <w:tmpl w:val="A2483058"/>
    <w:lvl w:ilvl="0" w:tplc="C42C41CC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488"/>
    <w:rsid w:val="000260A4"/>
    <w:rsid w:val="00061D70"/>
    <w:rsid w:val="0008459F"/>
    <w:rsid w:val="000A726A"/>
    <w:rsid w:val="000C43A4"/>
    <w:rsid w:val="000D05A9"/>
    <w:rsid w:val="000D2412"/>
    <w:rsid w:val="000E1385"/>
    <w:rsid w:val="000E3EB2"/>
    <w:rsid w:val="000F0A8D"/>
    <w:rsid w:val="00101765"/>
    <w:rsid w:val="00115928"/>
    <w:rsid w:val="00117D39"/>
    <w:rsid w:val="00157D72"/>
    <w:rsid w:val="001740F9"/>
    <w:rsid w:val="001805B6"/>
    <w:rsid w:val="001A57B1"/>
    <w:rsid w:val="001C3D3C"/>
    <w:rsid w:val="001E2AB8"/>
    <w:rsid w:val="0020039F"/>
    <w:rsid w:val="00206CFB"/>
    <w:rsid w:val="0025547A"/>
    <w:rsid w:val="00256373"/>
    <w:rsid w:val="002678BD"/>
    <w:rsid w:val="00272F49"/>
    <w:rsid w:val="00275E6E"/>
    <w:rsid w:val="00280513"/>
    <w:rsid w:val="002A06FF"/>
    <w:rsid w:val="002D02B1"/>
    <w:rsid w:val="002E7BD6"/>
    <w:rsid w:val="0031668A"/>
    <w:rsid w:val="0033376C"/>
    <w:rsid w:val="00357814"/>
    <w:rsid w:val="00360285"/>
    <w:rsid w:val="003B2E8F"/>
    <w:rsid w:val="003C2D38"/>
    <w:rsid w:val="003E017B"/>
    <w:rsid w:val="003E345B"/>
    <w:rsid w:val="003E3E03"/>
    <w:rsid w:val="003F557C"/>
    <w:rsid w:val="004152C4"/>
    <w:rsid w:val="00420985"/>
    <w:rsid w:val="00423E0D"/>
    <w:rsid w:val="004353D8"/>
    <w:rsid w:val="004813B4"/>
    <w:rsid w:val="00486FE0"/>
    <w:rsid w:val="0048762B"/>
    <w:rsid w:val="0049434B"/>
    <w:rsid w:val="00496548"/>
    <w:rsid w:val="00496B55"/>
    <w:rsid w:val="004A2D75"/>
    <w:rsid w:val="004C2E1B"/>
    <w:rsid w:val="004D25D1"/>
    <w:rsid w:val="00533BC3"/>
    <w:rsid w:val="00542A8B"/>
    <w:rsid w:val="00582A4A"/>
    <w:rsid w:val="005C6737"/>
    <w:rsid w:val="005D5D43"/>
    <w:rsid w:val="005E6D1F"/>
    <w:rsid w:val="005F46E4"/>
    <w:rsid w:val="0061580A"/>
    <w:rsid w:val="006225B1"/>
    <w:rsid w:val="00622D54"/>
    <w:rsid w:val="006356AE"/>
    <w:rsid w:val="0064708D"/>
    <w:rsid w:val="00660025"/>
    <w:rsid w:val="00660892"/>
    <w:rsid w:val="00670C36"/>
    <w:rsid w:val="006710BD"/>
    <w:rsid w:val="006905E3"/>
    <w:rsid w:val="006C39F3"/>
    <w:rsid w:val="006D0F5F"/>
    <w:rsid w:val="006D27CD"/>
    <w:rsid w:val="006D27EA"/>
    <w:rsid w:val="006F2E85"/>
    <w:rsid w:val="007176AC"/>
    <w:rsid w:val="00767BCC"/>
    <w:rsid w:val="00770AFA"/>
    <w:rsid w:val="00784D55"/>
    <w:rsid w:val="007B1177"/>
    <w:rsid w:val="007B41E6"/>
    <w:rsid w:val="007C2BD4"/>
    <w:rsid w:val="007E1F69"/>
    <w:rsid w:val="0082475E"/>
    <w:rsid w:val="00833971"/>
    <w:rsid w:val="00844517"/>
    <w:rsid w:val="00847B07"/>
    <w:rsid w:val="008815CE"/>
    <w:rsid w:val="008D4C7D"/>
    <w:rsid w:val="008F30B9"/>
    <w:rsid w:val="0090522F"/>
    <w:rsid w:val="00907973"/>
    <w:rsid w:val="009138F2"/>
    <w:rsid w:val="00926A2B"/>
    <w:rsid w:val="0095450D"/>
    <w:rsid w:val="009648F9"/>
    <w:rsid w:val="00995B78"/>
    <w:rsid w:val="009A6C7B"/>
    <w:rsid w:val="009C2DC7"/>
    <w:rsid w:val="00A06740"/>
    <w:rsid w:val="00A13CB4"/>
    <w:rsid w:val="00A143AE"/>
    <w:rsid w:val="00A41C75"/>
    <w:rsid w:val="00A579D1"/>
    <w:rsid w:val="00A65488"/>
    <w:rsid w:val="00A74A9A"/>
    <w:rsid w:val="00AA244E"/>
    <w:rsid w:val="00AB290E"/>
    <w:rsid w:val="00AC1A67"/>
    <w:rsid w:val="00AD0E75"/>
    <w:rsid w:val="00AD7EA3"/>
    <w:rsid w:val="00AE1EA4"/>
    <w:rsid w:val="00B338ED"/>
    <w:rsid w:val="00B3543D"/>
    <w:rsid w:val="00B47BA4"/>
    <w:rsid w:val="00B75458"/>
    <w:rsid w:val="00B76024"/>
    <w:rsid w:val="00B763BB"/>
    <w:rsid w:val="00B86227"/>
    <w:rsid w:val="00BC0043"/>
    <w:rsid w:val="00C16432"/>
    <w:rsid w:val="00C16A3F"/>
    <w:rsid w:val="00C2466D"/>
    <w:rsid w:val="00C620EA"/>
    <w:rsid w:val="00C63222"/>
    <w:rsid w:val="00C63F8B"/>
    <w:rsid w:val="00C94EA2"/>
    <w:rsid w:val="00CB7CD1"/>
    <w:rsid w:val="00CC347B"/>
    <w:rsid w:val="00CC5DA8"/>
    <w:rsid w:val="00CD6278"/>
    <w:rsid w:val="00CD691B"/>
    <w:rsid w:val="00CE3006"/>
    <w:rsid w:val="00D00D35"/>
    <w:rsid w:val="00D0249D"/>
    <w:rsid w:val="00D040B0"/>
    <w:rsid w:val="00D05DED"/>
    <w:rsid w:val="00D40F8F"/>
    <w:rsid w:val="00D6570F"/>
    <w:rsid w:val="00D81F08"/>
    <w:rsid w:val="00D87AE4"/>
    <w:rsid w:val="00DF0E31"/>
    <w:rsid w:val="00E11632"/>
    <w:rsid w:val="00E12534"/>
    <w:rsid w:val="00E27AC9"/>
    <w:rsid w:val="00E509B8"/>
    <w:rsid w:val="00E61CD0"/>
    <w:rsid w:val="00E70761"/>
    <w:rsid w:val="00E76E4E"/>
    <w:rsid w:val="00E8593D"/>
    <w:rsid w:val="00EB62B1"/>
    <w:rsid w:val="00EC5D0E"/>
    <w:rsid w:val="00EE7D77"/>
    <w:rsid w:val="00EE7EF9"/>
    <w:rsid w:val="00EF0624"/>
    <w:rsid w:val="00EF23B6"/>
    <w:rsid w:val="00F04A05"/>
    <w:rsid w:val="00F1050D"/>
    <w:rsid w:val="00F17CD3"/>
    <w:rsid w:val="00F32130"/>
    <w:rsid w:val="00F44D81"/>
    <w:rsid w:val="00F75521"/>
    <w:rsid w:val="00F8152C"/>
    <w:rsid w:val="00FB0052"/>
    <w:rsid w:val="00FC6ADC"/>
    <w:rsid w:val="00FD6170"/>
    <w:rsid w:val="00FE63EB"/>
    <w:rsid w:val="00FE77D5"/>
    <w:rsid w:val="00FE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47"/>
        <o:r id="V:Rule2" type="connector" idref="#_x0000_s1046"/>
        <o:r id="V:Rule3" type="connector" idref="#_x0000_s1075"/>
      </o:rules>
    </o:shapelayout>
  </w:shapeDefaults>
  <w:decimalSymbol w:val="."/>
  <w:listSeparator w:val=";"/>
  <w15:docId w15:val="{AD405075-A0A4-4805-AB84-8EFB60A6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D1F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سرد الفقرات1"/>
    <w:basedOn w:val="a"/>
    <w:qFormat/>
    <w:rsid w:val="00A6548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3">
    <w:name w:val="header"/>
    <w:basedOn w:val="a"/>
    <w:rsid w:val="00FC6AD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C6AD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B2E8F"/>
  </w:style>
  <w:style w:type="table" w:styleId="a6">
    <w:name w:val="Table Grid"/>
    <w:basedOn w:val="a1"/>
    <w:rsid w:val="00542A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Char"/>
    <w:rsid w:val="00F44D8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rsid w:val="00F44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70BD7-9054-40D1-88FE-BBB5B990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20-05-2010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Vista Computer</dc:creator>
  <cp:keywords/>
  <cp:lastModifiedBy>ASUS</cp:lastModifiedBy>
  <cp:revision>9</cp:revision>
  <dcterms:created xsi:type="dcterms:W3CDTF">2016-09-24T06:52:00Z</dcterms:created>
  <dcterms:modified xsi:type="dcterms:W3CDTF">2018-09-03T18:34:00Z</dcterms:modified>
</cp:coreProperties>
</file>