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64" w:rsidRDefault="00F55E64" w:rsidP="00E868E7">
      <w:pPr>
        <w:jc w:val="center"/>
        <w:rPr>
          <w:b/>
          <w:bCs/>
          <w:sz w:val="28"/>
          <w:szCs w:val="28"/>
          <w:rtl/>
          <w:lang w:bidi="ar-KW"/>
        </w:rPr>
      </w:pPr>
    </w:p>
    <w:p w:rsidR="00F55E64" w:rsidRDefault="00F55E64" w:rsidP="007C4FDF">
      <w:pPr>
        <w:spacing w:line="240" w:lineRule="auto"/>
        <w:ind w:left="-540" w:firstLine="540"/>
        <w:jc w:val="center"/>
        <w:rPr>
          <w:b/>
          <w:bCs/>
          <w:sz w:val="28"/>
          <w:szCs w:val="28"/>
          <w:lang w:bidi="ar-KW"/>
        </w:rPr>
      </w:pPr>
      <w:r w:rsidRPr="00574861">
        <w:rPr>
          <w:rFonts w:hint="eastAsia"/>
          <w:b/>
          <w:bCs/>
          <w:sz w:val="28"/>
          <w:szCs w:val="28"/>
          <w:rtl/>
          <w:lang w:bidi="ar-KW"/>
        </w:rPr>
        <w:t>التسلسل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المقترح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للكفايات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الخاصة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في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الفصل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الأول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للصف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الأول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الابتدائي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للعام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  <w:r w:rsidRPr="00574861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="007C4FDF">
        <w:rPr>
          <w:rFonts w:hint="cs"/>
          <w:b/>
          <w:bCs/>
          <w:sz w:val="28"/>
          <w:szCs w:val="28"/>
          <w:rtl/>
          <w:lang w:bidi="ar-KW"/>
        </w:rPr>
        <w:t xml:space="preserve"> 2018 / 2019</w:t>
      </w:r>
      <w:r w:rsidRPr="00574861">
        <w:rPr>
          <w:b/>
          <w:bCs/>
          <w:sz w:val="28"/>
          <w:szCs w:val="28"/>
          <w:rtl/>
          <w:lang w:bidi="ar-KW"/>
        </w:rPr>
        <w:t xml:space="preserve"> </w:t>
      </w:r>
    </w:p>
    <w:tbl>
      <w:tblPr>
        <w:tblW w:w="1143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900"/>
        <w:gridCol w:w="5490"/>
        <w:gridCol w:w="3240"/>
        <w:gridCol w:w="900"/>
      </w:tblGrid>
      <w:tr w:rsidR="00F55E64" w:rsidRPr="00E868E7" w:rsidTr="00E868E7"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عدد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549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الكفاية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الخاصة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</w:p>
        </w:tc>
      </w:tr>
      <w:tr w:rsidR="00F55E64" w:rsidRPr="00E868E7" w:rsidTr="00E868E7">
        <w:trPr>
          <w:trHeight w:val="8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أجزاء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أجسامنا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</w:rPr>
              <w:t>(1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-1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 xml:space="preserve">يدرك و يتعرف 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خصائص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أنفسنا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ووظيفتها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الأولى</w:t>
            </w:r>
          </w:p>
        </w:tc>
      </w:tr>
      <w:tr w:rsidR="00F55E64" w:rsidRPr="00E868E7" w:rsidTr="00E868E7">
        <w:trPr>
          <w:trHeight w:val="87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حواسنا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2D69B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87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خصائص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الإنسان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2D69B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نحافظ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أعضاء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</w:rPr>
              <w:t>(1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-4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يوضح و يشير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إلى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طرق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السلوك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الصحية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والمقبولة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اجتماعياً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الطرق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المقبولة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اجتماعياً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للسلوك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الأكل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الشرب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C2D69B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أرى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أسمع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-4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 xml:space="preserve">يوضح 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بالتجريب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كيف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تسمح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حواسنا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الخمس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بالأداء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ككائن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حي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أشم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أتذوق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91197">
              <w:rPr>
                <w:rFonts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  <w:t>+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ملمس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الأشياء؟</w:t>
            </w:r>
          </w:p>
        </w:tc>
        <w:tc>
          <w:tcPr>
            <w:tcW w:w="3240" w:type="dxa"/>
            <w:vMerge/>
            <w:shd w:val="clear" w:color="auto" w:fill="C2D69B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2D69B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الذي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أستطيع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آكله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  <w:lang w:bidi="ar-KW"/>
              </w:rPr>
              <w:t>(2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-1 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) يميز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بين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المواد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الغذائية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من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الفحص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وتحديد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ملاءمتها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للأكل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أنا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أن</w:t>
            </w:r>
            <w:r w:rsidR="002B2ED3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مو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-5 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 xml:space="preserve">) يوضح 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كيف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أننا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ككائنات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حية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تظهر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24"/>
                <w:szCs w:val="24"/>
                <w:rtl/>
              </w:rPr>
              <w:t>النمو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  <w:vMerge/>
            <w:shd w:val="clear" w:color="auto" w:fill="CCC0D9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مراحل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النمو</w:t>
            </w:r>
          </w:p>
        </w:tc>
        <w:tc>
          <w:tcPr>
            <w:tcW w:w="3240" w:type="dxa"/>
            <w:vMerge/>
            <w:shd w:val="clear" w:color="auto" w:fill="CCC0D9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4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CC0D9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136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هي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حالات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المادة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الثلاث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(1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-3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 xml:space="preserve">يحدد و يصف 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تكوين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المادة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في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حالاتها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الثلاث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</w:tr>
      <w:tr w:rsidR="00F55E64" w:rsidRPr="00E868E7" w:rsidTr="00E868E7">
        <w:trPr>
          <w:trHeight w:val="134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="009C6641">
              <w:rPr>
                <w:rFonts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)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الجليد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1</w:t>
            </w:r>
          </w:p>
        </w:tc>
        <w:tc>
          <w:tcPr>
            <w:tcW w:w="324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134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السابع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9C6641">
              <w:rPr>
                <w:rFonts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>)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الجليد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2</w:t>
            </w:r>
          </w:p>
        </w:tc>
        <w:tc>
          <w:tcPr>
            <w:tcW w:w="324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134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الجليد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بخار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</w:p>
        </w:tc>
        <w:tc>
          <w:tcPr>
            <w:tcW w:w="324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الثامن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الطرق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الآمنة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للتعامل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-6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 xml:space="preserve">)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تكوين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الممارسات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الآمنة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في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تناول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الماء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بحالاته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المختلفة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F9119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الطرق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الآمنة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للتعامل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بخار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FBD4B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7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التاسع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F9119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F91197">
              <w:rPr>
                <w:rFonts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)</w:t>
            </w:r>
            <w:r w:rsidR="00F91197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F91197">
              <w:rPr>
                <w:rFonts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  <w:t>+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F91197">
              <w:rPr>
                <w:rFonts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الخصائص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الخاصة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بنا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  <w:lang w:bidi="ar-KW"/>
              </w:rPr>
              <w:t>(1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-5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 يعبر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عن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الخصائص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الخاصة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بنا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من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المعرفة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والمهارات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تعلم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المواد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الدراسية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الأخرى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الرابعة</w:t>
            </w:r>
          </w:p>
        </w:tc>
      </w:tr>
      <w:tr w:rsidR="00F55E64" w:rsidRPr="00E868E7" w:rsidTr="00E868E7">
        <w:trPr>
          <w:trHeight w:val="267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9C6641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حالات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المادة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D9959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D9959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67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العاشر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تختار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غذاءك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المناسب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D9959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D9959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401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F91197" w:rsidP="00F91197">
            <w:pPr>
              <w:pStyle w:val="NoSpacing"/>
              <w:bidi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-3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وصف التشابه والاختلاف أوراق النباتات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الخامسة</w:t>
            </w: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الحادي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  <w:tc>
          <w:tcPr>
            <w:tcW w:w="9630" w:type="dxa"/>
            <w:gridSpan w:val="3"/>
            <w:tcBorders>
              <w:bottom w:val="single" w:sz="12" w:space="0" w:color="auto"/>
            </w:tcBorders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المجموع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الكلي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لعدد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الحصص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في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الفصل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الدراسي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الأول</w:t>
            </w:r>
          </w:p>
        </w:tc>
      </w:tr>
    </w:tbl>
    <w:p w:rsidR="00F55E64" w:rsidRPr="00E868E7" w:rsidRDefault="00F55E64" w:rsidP="00E868E7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</w:p>
    <w:p w:rsidR="00F55E64" w:rsidRPr="00E868E7" w:rsidRDefault="00F55E64" w:rsidP="00E868E7">
      <w:pPr>
        <w:jc w:val="center"/>
        <w:rPr>
          <w:rtl/>
          <w:lang w:bidi="ar-KW"/>
        </w:rPr>
      </w:pPr>
    </w:p>
    <w:p w:rsidR="00F55E64" w:rsidRPr="00E868E7" w:rsidRDefault="00F55E64" w:rsidP="00E868E7">
      <w:pPr>
        <w:jc w:val="center"/>
        <w:rPr>
          <w:rtl/>
          <w:lang w:bidi="ar-KW"/>
        </w:rPr>
      </w:pPr>
    </w:p>
    <w:p w:rsidR="00F55E64" w:rsidRPr="00E868E7" w:rsidRDefault="00F55E64" w:rsidP="00E868E7">
      <w:pPr>
        <w:jc w:val="center"/>
        <w:rPr>
          <w:rtl/>
          <w:lang w:bidi="ar-KW"/>
        </w:rPr>
      </w:pPr>
    </w:p>
    <w:p w:rsidR="00F55E64" w:rsidRPr="00E868E7" w:rsidRDefault="00F55E64" w:rsidP="00E868E7">
      <w:pPr>
        <w:jc w:val="center"/>
        <w:rPr>
          <w:rtl/>
          <w:lang w:bidi="ar-KW"/>
        </w:rPr>
      </w:pPr>
    </w:p>
    <w:p w:rsidR="00F55E64" w:rsidRPr="00E868E7" w:rsidRDefault="00F55E64" w:rsidP="00E868E7">
      <w:pPr>
        <w:jc w:val="center"/>
        <w:rPr>
          <w:rtl/>
          <w:lang w:bidi="ar-KW"/>
        </w:rPr>
      </w:pPr>
    </w:p>
    <w:p w:rsidR="00F55E64" w:rsidRPr="00E868E7" w:rsidRDefault="00F55E64" w:rsidP="00E868E7">
      <w:pPr>
        <w:rPr>
          <w:rtl/>
          <w:lang w:bidi="ar-KW"/>
        </w:rPr>
      </w:pPr>
    </w:p>
    <w:p w:rsidR="00F55E64" w:rsidRPr="00E868E7" w:rsidRDefault="00F55E64" w:rsidP="00E868E7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</w:p>
    <w:p w:rsidR="00F55E64" w:rsidRPr="00E868E7" w:rsidRDefault="00F55E64" w:rsidP="007C4FDF">
      <w:pPr>
        <w:spacing w:line="240" w:lineRule="auto"/>
        <w:ind w:left="-540" w:firstLine="540"/>
        <w:jc w:val="center"/>
        <w:rPr>
          <w:b/>
          <w:bCs/>
          <w:sz w:val="28"/>
          <w:szCs w:val="28"/>
          <w:rtl/>
          <w:lang w:bidi="ar-KW"/>
        </w:rPr>
      </w:pPr>
      <w:r w:rsidRPr="00E868E7">
        <w:rPr>
          <w:rFonts w:hint="eastAsia"/>
          <w:b/>
          <w:bCs/>
          <w:sz w:val="28"/>
          <w:szCs w:val="28"/>
          <w:rtl/>
          <w:lang w:bidi="ar-KW"/>
        </w:rPr>
        <w:t>التسلسل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المقترح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للكفايات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الخاصة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في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الفصل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الثاني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للصف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الأول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الابتدائي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للعام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Pr="00E868E7">
        <w:rPr>
          <w:rFonts w:hint="eastAsia"/>
          <w:b/>
          <w:bCs/>
          <w:sz w:val="28"/>
          <w:szCs w:val="28"/>
          <w:rtl/>
          <w:lang w:bidi="ar-KW"/>
        </w:rPr>
        <w:t>الدراسي</w:t>
      </w:r>
      <w:r w:rsidRPr="00E868E7">
        <w:rPr>
          <w:b/>
          <w:bCs/>
          <w:sz w:val="28"/>
          <w:szCs w:val="28"/>
          <w:rtl/>
          <w:lang w:bidi="ar-KW"/>
        </w:rPr>
        <w:t xml:space="preserve"> </w:t>
      </w:r>
      <w:r w:rsidR="007C4FDF">
        <w:rPr>
          <w:rFonts w:hint="cs"/>
          <w:b/>
          <w:bCs/>
          <w:sz w:val="28"/>
          <w:szCs w:val="28"/>
          <w:rtl/>
          <w:lang w:bidi="ar-KW"/>
        </w:rPr>
        <w:t>2018</w:t>
      </w:r>
      <w:r w:rsidRPr="00E868E7">
        <w:rPr>
          <w:b/>
          <w:bCs/>
          <w:sz w:val="28"/>
          <w:szCs w:val="28"/>
          <w:rtl/>
          <w:lang w:bidi="ar-KW"/>
        </w:rPr>
        <w:t>/</w:t>
      </w:r>
      <w:r w:rsidR="007C4FDF">
        <w:rPr>
          <w:rFonts w:hint="cs"/>
          <w:b/>
          <w:bCs/>
          <w:sz w:val="28"/>
          <w:szCs w:val="28"/>
          <w:rtl/>
          <w:lang w:bidi="ar-KW"/>
        </w:rPr>
        <w:t>2019</w:t>
      </w:r>
    </w:p>
    <w:tbl>
      <w:tblPr>
        <w:tblW w:w="1143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900"/>
        <w:gridCol w:w="5490"/>
        <w:gridCol w:w="3240"/>
        <w:gridCol w:w="900"/>
      </w:tblGrid>
      <w:tr w:rsidR="00F55E64" w:rsidRPr="00E868E7" w:rsidTr="00E868E7"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عدد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549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الموضوع</w:t>
            </w:r>
          </w:p>
        </w:tc>
        <w:tc>
          <w:tcPr>
            <w:tcW w:w="324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الكفاية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الخاصة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التعلمية</w:t>
            </w:r>
          </w:p>
        </w:tc>
      </w:tr>
      <w:tr w:rsidR="00F55E64" w:rsidRPr="00E868E7" w:rsidTr="00E868E7">
        <w:trPr>
          <w:trHeight w:val="276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مصادر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الصوت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حولنا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634849">
            <w:pPr>
              <w:bidi/>
              <w:spacing w:after="0" w:line="240" w:lineRule="auto"/>
              <w:rPr>
                <w:rFonts w:cs="Times New Roman"/>
                <w:b/>
                <w:bCs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(1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-2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يتعرف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على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مصادر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الصوت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والضوء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والحرارة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في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المنزل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والمدرسة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وفائدتها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الأولى</w:t>
            </w: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مصادر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الضوء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حولنا</w:t>
            </w:r>
          </w:p>
        </w:tc>
        <w:tc>
          <w:tcPr>
            <w:tcW w:w="324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مصادر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الحرارة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حولنا</w:t>
            </w:r>
          </w:p>
        </w:tc>
        <w:tc>
          <w:tcPr>
            <w:tcW w:w="324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الممارسات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الآمنة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مصادر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الصوت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المنزل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المدرسة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E868E7">
            <w:pPr>
              <w:bidi/>
              <w:spacing w:after="0" w:line="240" w:lineRule="auto"/>
              <w:rPr>
                <w:rFonts w:cs="Times New Roman"/>
                <w:b/>
                <w:bCs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-7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 xml:space="preserve">)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تكوين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الممارسات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الآمنة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في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مصادر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الصوت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والضوء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والحرارة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/>
            <w:shd w:val="clear" w:color="auto" w:fill="C4BC96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</w:t>
            </w: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الممارسات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الآمنة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أثناء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استخدامات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الضوء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المنزل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المدرسة</w:t>
            </w:r>
          </w:p>
        </w:tc>
        <w:tc>
          <w:tcPr>
            <w:tcW w:w="324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4BC96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76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الممارسات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الآمنة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مصادر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الحرارة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المنزل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المدرسة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C4BC9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4BC96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76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تعلم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</w:p>
        </w:tc>
        <w:tc>
          <w:tcPr>
            <w:tcW w:w="3240" w:type="dxa"/>
            <w:vAlign w:val="center"/>
          </w:tcPr>
          <w:p w:rsidR="00F55E64" w:rsidRPr="00E868E7" w:rsidRDefault="00634849" w:rsidP="00634849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-8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 xml:space="preserve"> ) 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يعبر</w:t>
            </w:r>
            <w:r w:rsidR="0056635D">
              <w:rPr>
                <w:rStyle w:val="Strong"/>
                <w:rFonts w:hint="cs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عن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العلوم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في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المنزل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المدرسة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من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المعرفة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والمهارات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المكتسبة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تعلم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المواد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الدراسية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الأخرى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</w:p>
        </w:tc>
      </w:tr>
      <w:tr w:rsidR="00F55E64" w:rsidRPr="00E868E7" w:rsidTr="00E868E7">
        <w:trPr>
          <w:trHeight w:val="57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56635D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56635D" w:rsidRPr="00E868E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أحصل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الضوء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الكهرباء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634849">
            <w:pPr>
              <w:pStyle w:val="NoSpacing"/>
              <w:bidi/>
              <w:rPr>
                <w:rStyle w:val="HeaderChar"/>
                <w:b/>
                <w:bCs/>
                <w:sz w:val="18"/>
                <w:szCs w:val="24"/>
                <w:rtl/>
              </w:rPr>
            </w:pPr>
            <w:r>
              <w:rPr>
                <w:rFonts w:hint="cs"/>
                <w:b/>
                <w:bCs/>
                <w:sz w:val="18"/>
                <w:szCs w:val="24"/>
                <w:rtl/>
                <w:lang w:bidi="ar-KW"/>
              </w:rPr>
              <w:t>(3</w:t>
            </w:r>
            <w:r w:rsidR="00F55E64" w:rsidRPr="00E868E7">
              <w:rPr>
                <w:b/>
                <w:bCs/>
                <w:sz w:val="18"/>
                <w:szCs w:val="24"/>
                <w:rtl/>
                <w:lang w:bidi="ar-EG"/>
              </w:rPr>
              <w:t>-1</w:t>
            </w:r>
            <w:r>
              <w:rPr>
                <w:rFonts w:ascii="Arial" w:hAnsi="Arial" w:cs="Arial" w:hint="cs"/>
                <w:b/>
                <w:bCs/>
                <w:sz w:val="18"/>
                <w:szCs w:val="24"/>
                <w:rtl/>
                <w:lang w:bidi="ar-EG"/>
              </w:rPr>
              <w:t>)</w:t>
            </w:r>
            <w:r w:rsidR="00F55E64" w:rsidRPr="00E868E7">
              <w:rPr>
                <w:rFonts w:ascii="Arial" w:hAnsi="Arial" w:cs="Arial"/>
                <w:b/>
                <w:bCs/>
                <w:sz w:val="18"/>
                <w:szCs w:val="24"/>
                <w:rtl/>
                <w:lang w:bidi="ar-EG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18"/>
                <w:szCs w:val="24"/>
                <w:rtl/>
                <w:lang w:bidi="ar-EG"/>
              </w:rPr>
              <w:t>يتعرف على و يشير</w:t>
            </w:r>
            <w:r w:rsidR="00F55E64" w:rsidRPr="00E868E7">
              <w:rPr>
                <w:rFonts w:ascii="Arial" w:hAnsi="Arial" w:cs="Arial"/>
                <w:b/>
                <w:bCs/>
                <w:sz w:val="18"/>
                <w:szCs w:val="24"/>
                <w:rtl/>
                <w:lang w:bidi="ar-EG"/>
              </w:rPr>
              <w:t xml:space="preserve"> إلى استخدام التكنولوجيا المعروفة في المنزل/ المدرسة.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</w:p>
        </w:tc>
      </w:tr>
      <w:tr w:rsidR="00F55E64" w:rsidRPr="00E868E7" w:rsidTr="00E868E7">
        <w:trPr>
          <w:trHeight w:val="56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56635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56635D" w:rsidRPr="00E868E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أحصل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على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الضوء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الكهرباء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56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استخدام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الأجهزة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الكهربائية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 .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56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Pr="00E868E7">
              <w:rPr>
                <w:sz w:val="20"/>
                <w:szCs w:val="20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استخدام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التكنولوجيا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لإشارة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المرور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عبور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الطريق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بأمان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56635D">
              <w:rPr>
                <w:rFonts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  <w:t>+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وضع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قواعد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السلامة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.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45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ماذا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يجذب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المغناطيس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6D5F42">
            <w:pPr>
              <w:pStyle w:val="NoSpacing"/>
              <w:bidi/>
              <w:rPr>
                <w:rStyle w:val="HeaderChar"/>
                <w:b/>
                <w:bCs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( 3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-2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 يوضح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الطريقة التي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بها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نستخدم التكنولوجيا البسيطة في المنزل و المدرسة.</w:t>
            </w: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45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السابع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أنا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أصنع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البوصلة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45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الكهرباء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البطارية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45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الثامن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كيف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أستفيد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البطارية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؟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45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آلاتي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البسيطة</w:t>
            </w:r>
          </w:p>
        </w:tc>
        <w:tc>
          <w:tcPr>
            <w:tcW w:w="3240" w:type="dxa"/>
            <w:vMerge/>
            <w:shd w:val="clear" w:color="auto" w:fill="C6D9F1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18"/>
                <w:szCs w:val="24"/>
                <w:rtl/>
              </w:rPr>
            </w:pP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26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التاسع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56635D" w:rsidRDefault="00F55E64" w:rsidP="00E868E7">
            <w:pPr>
              <w:bidi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السلامة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المغناطيس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56635D" w:rsidRPr="0056635D">
              <w:rPr>
                <w:rFonts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+</w:t>
            </w:r>
          </w:p>
          <w:p w:rsidR="00F55E64" w:rsidRPr="00E868E7" w:rsidRDefault="00F55E64" w:rsidP="0056635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="0056635D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:</w:t>
            </w:r>
            <w:r w:rsidR="00C82DB0">
              <w:rPr>
                <w:rFonts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الأمن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السلامة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في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التعامل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البطاريات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الأدوات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البسيطة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.</w:t>
            </w:r>
          </w:p>
        </w:tc>
        <w:tc>
          <w:tcPr>
            <w:tcW w:w="3240" w:type="dxa"/>
            <w:vAlign w:val="center"/>
          </w:tcPr>
          <w:p w:rsidR="00F55E64" w:rsidRPr="00E868E7" w:rsidRDefault="00634849" w:rsidP="00634849">
            <w:pPr>
              <w:pStyle w:val="NoSpacing"/>
              <w:bidi/>
              <w:rPr>
                <w:rStyle w:val="Strong"/>
                <w:sz w:val="18"/>
                <w:szCs w:val="24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(3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-3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 يتعرف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على الممارسات الآمنة والمؤشرات في استخدام التكنولوجيا في المنزل و المدرسة.</w:t>
            </w:r>
          </w:p>
        </w:tc>
        <w:tc>
          <w:tcPr>
            <w:tcW w:w="900" w:type="dxa"/>
            <w:vMerge/>
            <w:shd w:val="clear" w:color="auto" w:fill="C6D9F1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55E64" w:rsidRPr="00E868E7" w:rsidTr="00E868E7">
        <w:trPr>
          <w:trHeight w:val="345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56635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56635D" w:rsidRPr="00E868E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A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تعلم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634849">
            <w:pPr>
              <w:bidi/>
              <w:spacing w:after="0" w:line="240" w:lineRule="auto"/>
              <w:rPr>
                <w:rStyle w:val="Strong"/>
                <w:sz w:val="20"/>
                <w:szCs w:val="28"/>
                <w:rtl/>
              </w:rPr>
            </w:pPr>
            <w:r>
              <w:rPr>
                <w:rStyle w:val="Strong"/>
                <w:rFonts w:hint="cs"/>
                <w:sz w:val="18"/>
                <w:szCs w:val="24"/>
                <w:rtl/>
              </w:rPr>
              <w:t>(3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-4 </w:t>
            </w:r>
            <w:r>
              <w:rPr>
                <w:rStyle w:val="Strong"/>
                <w:rFonts w:hint="cs"/>
                <w:sz w:val="18"/>
                <w:szCs w:val="24"/>
                <w:rtl/>
              </w:rPr>
              <w:t>) يعبر عن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التكنولوجيا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من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استخدام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المعرفة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والمهارات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المكتسبة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خلال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تعلم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المواد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الدراسية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 xml:space="preserve">  </w:t>
            </w:r>
            <w:r w:rsidR="00F55E64" w:rsidRPr="00E868E7">
              <w:rPr>
                <w:rStyle w:val="Strong"/>
                <w:rFonts w:hint="eastAsia"/>
                <w:sz w:val="18"/>
                <w:szCs w:val="24"/>
                <w:rtl/>
              </w:rPr>
              <w:t>الأخرى</w:t>
            </w:r>
            <w:r w:rsidR="00F55E64" w:rsidRPr="00E868E7">
              <w:rPr>
                <w:rStyle w:val="Strong"/>
                <w:sz w:val="18"/>
                <w:szCs w:val="24"/>
                <w:rtl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الرابعة</w:t>
            </w:r>
          </w:p>
        </w:tc>
      </w:tr>
      <w:tr w:rsidR="00F55E64" w:rsidRPr="00E868E7" w:rsidTr="00E868E7">
        <w:trPr>
          <w:trHeight w:val="449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العاشر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56635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</w:t>
            </w:r>
            <w:r w:rsidR="0056635D" w:rsidRPr="00E868E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امرح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تعلم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العلوم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948A5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Style w:val="Strong"/>
                <w:sz w:val="20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948A54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401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(1)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 w:val="restart"/>
            <w:vAlign w:val="center"/>
          </w:tcPr>
          <w:p w:rsidR="00F55E64" w:rsidRPr="00E868E7" w:rsidRDefault="00634849" w:rsidP="00634849">
            <w:pPr>
              <w:pStyle w:val="NoSpacing"/>
              <w:bidi/>
              <w:rPr>
                <w:rStyle w:val="Strong"/>
                <w:szCs w:val="28"/>
                <w:rtl/>
              </w:rPr>
            </w:pPr>
            <w:r>
              <w:rPr>
                <w:rStyle w:val="Strong"/>
                <w:rFonts w:hint="cs"/>
                <w:sz w:val="24"/>
                <w:szCs w:val="24"/>
                <w:rtl/>
              </w:rPr>
              <w:t>(2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>-2</w:t>
            </w:r>
            <w:r>
              <w:rPr>
                <w:rStyle w:val="Strong"/>
                <w:rFonts w:hint="cs"/>
                <w:sz w:val="24"/>
                <w:szCs w:val="24"/>
                <w:rtl/>
              </w:rPr>
              <w:t>)</w:t>
            </w:r>
            <w:r w:rsidR="00F55E64" w:rsidRPr="00E868E7">
              <w:rPr>
                <w:rStyle w:val="Strong"/>
                <w:sz w:val="24"/>
                <w:szCs w:val="24"/>
                <w:rtl/>
              </w:rPr>
              <w:t xml:space="preserve"> التعرف على حاجات الكائنات الحية من خلال الملاحظة ووصف سلوك </w:t>
            </w:r>
            <w:r>
              <w:rPr>
                <w:rStyle w:val="Strong"/>
                <w:rFonts w:hint="cs"/>
                <w:szCs w:val="28"/>
                <w:rtl/>
              </w:rPr>
              <w:t>النمل</w:t>
            </w:r>
          </w:p>
        </w:tc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الخامسة</w:t>
            </w: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الحادي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(2)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(3)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2"/>
        </w:trPr>
        <w:tc>
          <w:tcPr>
            <w:tcW w:w="900" w:type="dxa"/>
            <w:vMerge w:val="restart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(4)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vMerge/>
            <w:shd w:val="clear" w:color="auto" w:fill="FFFFFF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5490" w:type="dxa"/>
          </w:tcPr>
          <w:p w:rsidR="00F55E64" w:rsidRPr="00E868E7" w:rsidRDefault="00F55E64" w:rsidP="00E868E7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الدرس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(5) :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مشروع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الاستقصاء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العلمي</w:t>
            </w: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324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pStyle w:val="NoSpacing"/>
              <w:bidi/>
              <w:rPr>
                <w:rStyle w:val="Strong"/>
                <w:szCs w:val="28"/>
                <w:rtl/>
              </w:rPr>
            </w:pPr>
          </w:p>
        </w:tc>
        <w:tc>
          <w:tcPr>
            <w:tcW w:w="900" w:type="dxa"/>
            <w:vMerge/>
            <w:shd w:val="clear" w:color="auto" w:fill="FFFF66"/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55E64" w:rsidRPr="00E868E7" w:rsidTr="00E868E7">
        <w:trPr>
          <w:trHeight w:val="231"/>
        </w:trPr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868E7">
              <w:rPr>
                <w:rFonts w:cs="Times New Roman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  <w:tc>
          <w:tcPr>
            <w:tcW w:w="9630" w:type="dxa"/>
            <w:gridSpan w:val="3"/>
            <w:tcBorders>
              <w:bottom w:val="single" w:sz="12" w:space="0" w:color="auto"/>
            </w:tcBorders>
          </w:tcPr>
          <w:p w:rsidR="00F55E64" w:rsidRPr="00E868E7" w:rsidRDefault="00F55E64" w:rsidP="00E868E7">
            <w:pPr>
              <w:bidi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المجموع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الكلي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لعدد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الحصص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في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الفصل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الدراسي</w:t>
            </w:r>
            <w:r w:rsidRPr="00E868E7">
              <w:rPr>
                <w:rFonts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E868E7">
              <w:rPr>
                <w:rFonts w:cs="Times New Roman" w:hint="eastAsia"/>
                <w:b/>
                <w:bCs/>
                <w:sz w:val="28"/>
                <w:szCs w:val="28"/>
                <w:rtl/>
              </w:rPr>
              <w:t>الثاني</w:t>
            </w:r>
          </w:p>
        </w:tc>
      </w:tr>
    </w:tbl>
    <w:p w:rsidR="00F55E64" w:rsidRPr="00E868E7" w:rsidRDefault="00F55E64" w:rsidP="00D434AE">
      <w:bookmarkStart w:id="0" w:name="_GoBack"/>
      <w:bookmarkEnd w:id="0"/>
    </w:p>
    <w:sectPr w:rsidR="00F55E64" w:rsidRPr="00E868E7" w:rsidSect="007C0F34">
      <w:headerReference w:type="default" r:id="rId6"/>
      <w:footerReference w:type="default" r:id="rId7"/>
      <w:pgSz w:w="12240" w:h="15840"/>
      <w:pgMar w:top="1440" w:right="720" w:bottom="144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9E2" w:rsidRDefault="009959E2" w:rsidP="005955C2">
      <w:pPr>
        <w:spacing w:after="0" w:line="240" w:lineRule="auto"/>
      </w:pPr>
      <w:r>
        <w:separator/>
      </w:r>
    </w:p>
  </w:endnote>
  <w:endnote w:type="continuationSeparator" w:id="0">
    <w:p w:rsidR="009959E2" w:rsidRDefault="009959E2" w:rsidP="0059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E64" w:rsidRDefault="00D43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55E64" w:rsidRDefault="00F55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9E2" w:rsidRDefault="009959E2" w:rsidP="005955C2">
      <w:pPr>
        <w:spacing w:after="0" w:line="240" w:lineRule="auto"/>
      </w:pPr>
      <w:r>
        <w:separator/>
      </w:r>
    </w:p>
  </w:footnote>
  <w:footnote w:type="continuationSeparator" w:id="0">
    <w:p w:rsidR="009959E2" w:rsidRDefault="009959E2" w:rsidP="0059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E64" w:rsidRPr="00AE399C" w:rsidRDefault="00F55E64" w:rsidP="005955C2">
    <w:pPr>
      <w:spacing w:line="240" w:lineRule="auto"/>
      <w:ind w:left="-1594"/>
      <w:jc w:val="right"/>
      <w:rPr>
        <w:rtl/>
      </w:rPr>
    </w:pPr>
    <w:r w:rsidRPr="00AE399C">
      <w:rPr>
        <w:rFonts w:hint="eastAsia"/>
        <w:rtl/>
      </w:rPr>
      <w:t>وزارة</w:t>
    </w:r>
    <w:r w:rsidRPr="00AE399C">
      <w:rPr>
        <w:rtl/>
      </w:rPr>
      <w:t xml:space="preserve"> </w:t>
    </w:r>
    <w:r w:rsidRPr="00AE399C">
      <w:rPr>
        <w:rFonts w:hint="eastAsia"/>
        <w:rtl/>
      </w:rPr>
      <w:t>التربية</w:t>
    </w:r>
    <w:r w:rsidRPr="00AE399C">
      <w:rPr>
        <w:rtl/>
      </w:rPr>
      <w:t xml:space="preserve"> </w:t>
    </w:r>
  </w:p>
  <w:p w:rsidR="00F55E64" w:rsidRPr="00AE399C" w:rsidRDefault="00F55E64" w:rsidP="005955C2">
    <w:pPr>
      <w:spacing w:line="240" w:lineRule="auto"/>
      <w:ind w:left="-1594"/>
      <w:jc w:val="right"/>
      <w:rPr>
        <w:rtl/>
      </w:rPr>
    </w:pPr>
    <w:r w:rsidRPr="00AE399C">
      <w:rPr>
        <w:rFonts w:hint="eastAsia"/>
        <w:rtl/>
      </w:rPr>
      <w:t>التوجيه</w:t>
    </w:r>
    <w:r w:rsidRPr="00AE399C">
      <w:rPr>
        <w:rtl/>
      </w:rPr>
      <w:t xml:space="preserve"> </w:t>
    </w:r>
    <w:r w:rsidRPr="00AE399C">
      <w:rPr>
        <w:rFonts w:hint="eastAsia"/>
        <w:rtl/>
      </w:rPr>
      <w:t>الفني</w:t>
    </w:r>
    <w:r w:rsidRPr="00AE399C">
      <w:rPr>
        <w:rtl/>
      </w:rPr>
      <w:t xml:space="preserve"> </w:t>
    </w:r>
    <w:r w:rsidRPr="00AE399C">
      <w:rPr>
        <w:rFonts w:hint="eastAsia"/>
        <w:rtl/>
      </w:rPr>
      <w:t>العام</w:t>
    </w:r>
    <w:r w:rsidRPr="00AE399C">
      <w:rPr>
        <w:rtl/>
      </w:rPr>
      <w:t xml:space="preserve"> </w:t>
    </w:r>
    <w:r w:rsidRPr="00AE399C">
      <w:rPr>
        <w:rFonts w:hint="eastAsia"/>
        <w:rtl/>
      </w:rPr>
      <w:t>للعلوم</w:t>
    </w:r>
    <w:r w:rsidRPr="00AE399C">
      <w:rPr>
        <w:rtl/>
      </w:rPr>
      <w:t xml:space="preserve"> </w:t>
    </w:r>
    <w:r>
      <w:t xml:space="preserve">   </w:t>
    </w:r>
  </w:p>
  <w:p w:rsidR="00F55E64" w:rsidRDefault="00F55E64" w:rsidP="002B2ED3">
    <w:pPr>
      <w:pStyle w:val="Header"/>
      <w:bidi/>
      <w:jc w:val="both"/>
      <w:rPr>
        <w:rtl/>
        <w:lang w:bidi="ar-KW"/>
      </w:rPr>
    </w:pPr>
    <w:r w:rsidRPr="00AE399C">
      <w:rPr>
        <w:rFonts w:hint="cs"/>
        <w:rtl/>
      </w:rPr>
      <w:t>اللجنة</w:t>
    </w:r>
    <w:r w:rsidRPr="00AE399C">
      <w:rPr>
        <w:rtl/>
      </w:rPr>
      <w:t xml:space="preserve"> </w:t>
    </w:r>
    <w:r w:rsidRPr="00AE399C">
      <w:rPr>
        <w:rFonts w:hint="cs"/>
        <w:rtl/>
      </w:rPr>
      <w:t>الفنية</w:t>
    </w:r>
    <w:r w:rsidRPr="00AE399C">
      <w:rPr>
        <w:rtl/>
      </w:rPr>
      <w:t xml:space="preserve"> </w:t>
    </w:r>
    <w:r w:rsidRPr="00AE399C">
      <w:rPr>
        <w:rFonts w:hint="cs"/>
        <w:rtl/>
      </w:rPr>
      <w:t>المشتركة</w:t>
    </w:r>
    <w:r w:rsidRPr="00AE399C">
      <w:rPr>
        <w:rtl/>
      </w:rPr>
      <w:t xml:space="preserve"> </w:t>
    </w:r>
    <w:r w:rsidRPr="00AE399C">
      <w:rPr>
        <w:rFonts w:hint="cs"/>
        <w:rtl/>
      </w:rPr>
      <w:t>للمرحلة</w:t>
    </w:r>
    <w:r w:rsidRPr="00AE399C">
      <w:rPr>
        <w:rtl/>
      </w:rPr>
      <w:t xml:space="preserve"> </w:t>
    </w:r>
    <w:r w:rsidRPr="00AE399C">
      <w:rPr>
        <w:rFonts w:hint="cs"/>
        <w:rtl/>
      </w:rPr>
      <w:t>الابتدائية</w:t>
    </w:r>
    <w:r>
      <w:t xml:space="preserve">                                                                      </w:t>
    </w:r>
    <w:r>
      <w:rPr>
        <w:rtl/>
        <w:lang w:bidi="ar-KW"/>
      </w:rPr>
      <w:t xml:space="preserve"> </w:t>
    </w:r>
    <w:r w:rsidR="002B2ED3">
      <w:rPr>
        <w:rtl/>
        <w:lang w:bidi="ar-KW"/>
      </w:rPr>
      <w:t xml:space="preserve">          </w:t>
    </w:r>
    <w:r w:rsidR="002B2ED3">
      <w:rPr>
        <w:rFonts w:hint="cs"/>
        <w:rtl/>
        <w:lang w:bidi="ar-KW"/>
      </w:rPr>
      <w:t xml:space="preserve">     </w:t>
    </w:r>
    <w:r w:rsidR="002B2ED3">
      <w:rPr>
        <w:rtl/>
        <w:lang w:bidi="ar-KW"/>
      </w:rPr>
      <w:t xml:space="preserve">                  </w:t>
    </w:r>
    <w:r>
      <w:rPr>
        <w:rtl/>
        <w:lang w:bidi="ar-KW"/>
      </w:rPr>
      <w:t xml:space="preserve">      </w:t>
    </w:r>
    <w:r>
      <w:rPr>
        <w:rFonts w:hint="cs"/>
        <w:rtl/>
        <w:lang w:bidi="ar-KW"/>
      </w:rPr>
      <w:t>العام</w:t>
    </w:r>
    <w:r>
      <w:rPr>
        <w:rtl/>
        <w:lang w:bidi="ar-KW"/>
      </w:rPr>
      <w:t xml:space="preserve"> </w:t>
    </w:r>
    <w:r>
      <w:rPr>
        <w:rFonts w:hint="cs"/>
        <w:rtl/>
        <w:lang w:bidi="ar-KW"/>
      </w:rPr>
      <w:t>الدراسي</w:t>
    </w:r>
    <w:r>
      <w:rPr>
        <w:rtl/>
        <w:lang w:bidi="ar-KW"/>
      </w:rPr>
      <w:t xml:space="preserve"> </w:t>
    </w:r>
    <w:r w:rsidR="002B2ED3">
      <w:rPr>
        <w:rFonts w:hint="cs"/>
        <w:rtl/>
        <w:lang w:bidi="ar-KW"/>
      </w:rPr>
      <w:t>2018 - 2019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5C2"/>
    <w:rsid w:val="000000E1"/>
    <w:rsid w:val="000024F9"/>
    <w:rsid w:val="00105CCF"/>
    <w:rsid w:val="0012155B"/>
    <w:rsid w:val="001A42E9"/>
    <w:rsid w:val="001B0A93"/>
    <w:rsid w:val="001B69C6"/>
    <w:rsid w:val="001D017F"/>
    <w:rsid w:val="001F4770"/>
    <w:rsid w:val="002409FE"/>
    <w:rsid w:val="002718CC"/>
    <w:rsid w:val="00272CDB"/>
    <w:rsid w:val="00273877"/>
    <w:rsid w:val="00287E0D"/>
    <w:rsid w:val="002B2ED3"/>
    <w:rsid w:val="00306298"/>
    <w:rsid w:val="00342E4E"/>
    <w:rsid w:val="00493C0A"/>
    <w:rsid w:val="004B11ED"/>
    <w:rsid w:val="004E7218"/>
    <w:rsid w:val="004F1427"/>
    <w:rsid w:val="00546FAB"/>
    <w:rsid w:val="0056635D"/>
    <w:rsid w:val="00574861"/>
    <w:rsid w:val="00576E5C"/>
    <w:rsid w:val="0059295B"/>
    <w:rsid w:val="005955C2"/>
    <w:rsid w:val="00634849"/>
    <w:rsid w:val="00646311"/>
    <w:rsid w:val="00675819"/>
    <w:rsid w:val="00676C6D"/>
    <w:rsid w:val="00697020"/>
    <w:rsid w:val="006D5F42"/>
    <w:rsid w:val="007C0F34"/>
    <w:rsid w:val="007C4FDF"/>
    <w:rsid w:val="0084530E"/>
    <w:rsid w:val="00884CA4"/>
    <w:rsid w:val="008B76FE"/>
    <w:rsid w:val="008D26BA"/>
    <w:rsid w:val="00914C24"/>
    <w:rsid w:val="00930C6C"/>
    <w:rsid w:val="0097276C"/>
    <w:rsid w:val="009800A8"/>
    <w:rsid w:val="009959E2"/>
    <w:rsid w:val="009C6641"/>
    <w:rsid w:val="00AA54B8"/>
    <w:rsid w:val="00AE399C"/>
    <w:rsid w:val="00B844D9"/>
    <w:rsid w:val="00BB6419"/>
    <w:rsid w:val="00C82DB0"/>
    <w:rsid w:val="00C92A09"/>
    <w:rsid w:val="00D15C0C"/>
    <w:rsid w:val="00D434AE"/>
    <w:rsid w:val="00DC6FAF"/>
    <w:rsid w:val="00E0448B"/>
    <w:rsid w:val="00E76A0A"/>
    <w:rsid w:val="00E855BE"/>
    <w:rsid w:val="00E868E7"/>
    <w:rsid w:val="00EA0481"/>
    <w:rsid w:val="00EB67E0"/>
    <w:rsid w:val="00EE0953"/>
    <w:rsid w:val="00F55E64"/>
    <w:rsid w:val="00F8675A"/>
    <w:rsid w:val="00F91197"/>
    <w:rsid w:val="00FD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38F85F5-E16C-4D64-ACDF-4F9B6325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86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955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55C2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955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955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55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955C2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B69C6"/>
    <w:rPr>
      <w:rFonts w:cs="Times New Roman"/>
      <w:b/>
      <w:bCs/>
    </w:rPr>
  </w:style>
  <w:style w:type="paragraph" w:styleId="NoSpacing">
    <w:name w:val="No Spacing"/>
    <w:uiPriority w:val="99"/>
    <w:qFormat/>
    <w:rsid w:val="00576E5C"/>
    <w:rPr>
      <w:rFonts w:ascii="Times New Roman" w:hAnsi="Times New Roman" w:cs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Masouma Khalifa</dc:creator>
  <cp:keywords/>
  <dc:description/>
  <cp:lastModifiedBy>Shaikhah Alzuabi</cp:lastModifiedBy>
  <cp:revision>39</cp:revision>
  <dcterms:created xsi:type="dcterms:W3CDTF">2017-04-22T14:01:00Z</dcterms:created>
  <dcterms:modified xsi:type="dcterms:W3CDTF">2018-09-04T16:27:00Z</dcterms:modified>
</cp:coreProperties>
</file>